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7A280FB" w:rsidR="00CC72A4" w:rsidRPr="009910B2" w:rsidRDefault="00B83EE1" w:rsidP="00681412">
      <w:pPr>
        <w:pStyle w:val="Heading1"/>
        <w:bidi/>
        <w:rPr>
          <w:b w:val="0"/>
          <w:bCs/>
        </w:rPr>
      </w:pPr>
      <w:r w:rsidRPr="009910B2">
        <w:rPr>
          <w:b w:val="0"/>
          <w:bCs/>
          <w:rtl/>
          <w:lang w:eastAsia="ar" w:bidi="ar-MA"/>
        </w:rPr>
        <w:t>طلب نقل سجلات الطلاب بين وكالات التعليم المحلية</w:t>
      </w:r>
    </w:p>
    <w:p w14:paraId="4FEA6B5E" w14:textId="22388C33" w:rsidR="00E436F9" w:rsidRPr="00AF77DE" w:rsidRDefault="00CC72A4" w:rsidP="00E437B4">
      <w:pPr>
        <w:bidi/>
        <w:jc w:val="center"/>
      </w:pPr>
      <w:r w:rsidRPr="00AF77DE">
        <w:rPr>
          <w:rtl/>
          <w:lang w:eastAsia="ar" w:bidi="ar-MA"/>
        </w:rPr>
        <w:t xml:space="preserve">(قواعد </w:t>
      </w:r>
      <w:r w:rsidRPr="00AF77DE">
        <w:rPr>
          <w:lang w:eastAsia="ar" w:bidi="en-US"/>
        </w:rPr>
        <w:t>USBE</w:t>
      </w:r>
      <w:r w:rsidRPr="00AF77DE">
        <w:rPr>
          <w:rtl/>
          <w:lang w:eastAsia="ar" w:bidi="ar-MA"/>
        </w:rPr>
        <w:t xml:space="preserve"> رقم </w:t>
      </w:r>
      <w:r w:rsidRPr="00AF77DE">
        <w:rPr>
          <w:lang w:eastAsia="ar" w:bidi="en-US"/>
        </w:rPr>
        <w:t>IV.V.14.b</w:t>
      </w:r>
      <w:r w:rsidRPr="00AF77DE">
        <w:rPr>
          <w:rtl/>
          <w:lang w:eastAsia="ar" w:bidi="ar-MA"/>
        </w:rPr>
        <w:t>.(2))</w:t>
      </w:r>
    </w:p>
    <w:p w14:paraId="3A513F37" w14:textId="78174C73" w:rsidR="006D50F2" w:rsidRDefault="006D50F2" w:rsidP="006D50F2">
      <w:pPr>
        <w:tabs>
          <w:tab w:val="left" w:pos="3600"/>
          <w:tab w:val="left" w:pos="6840"/>
        </w:tabs>
        <w:bidi/>
      </w:pPr>
      <w:r>
        <w:rPr>
          <w:rtl/>
          <w:lang w:eastAsia="ar" w:bidi="ar-MA"/>
        </w:rPr>
        <w:t>يسعى الطالب (الطلاب) التالي أو يعتزم التسجيل في [وكالة التعليم المحلية]:</w:t>
      </w:r>
    </w:p>
    <w:p w14:paraId="08BC4383" w14:textId="75AAF0EC" w:rsidR="00192088" w:rsidRPr="00B83EE1" w:rsidRDefault="00192088" w:rsidP="00BC1334">
      <w:pPr>
        <w:tabs>
          <w:tab w:val="left" w:pos="5040"/>
          <w:tab w:val="left" w:pos="6120"/>
          <w:tab w:val="left" w:pos="11160"/>
        </w:tabs>
        <w:bidi/>
        <w:spacing w:after="240"/>
        <w:rPr>
          <w:u w:val="single"/>
        </w:rPr>
      </w:pPr>
      <w:r>
        <w:rPr>
          <w:u w:val="single"/>
          <w:rtl/>
          <w:lang w:eastAsia="ar" w:bidi="ar-MA"/>
        </w:rPr>
        <w:tab/>
      </w:r>
      <w:r w:rsidR="00B83EE1">
        <w:rPr>
          <w:rtl/>
          <w:lang w:eastAsia="ar" w:bidi="ar-MA"/>
        </w:rPr>
        <w:tab/>
      </w:r>
      <w:r w:rsidR="00B83EE1">
        <w:rPr>
          <w:u w:val="single"/>
          <w:rtl/>
          <w:lang w:eastAsia="ar" w:bidi="ar-MA"/>
        </w:rPr>
        <w:tab/>
      </w:r>
    </w:p>
    <w:p w14:paraId="4FBD201C" w14:textId="3053FC56" w:rsidR="00192088" w:rsidRDefault="00BC1334" w:rsidP="00BC1334">
      <w:pPr>
        <w:tabs>
          <w:tab w:val="left" w:pos="5040"/>
          <w:tab w:val="left" w:pos="6120"/>
          <w:tab w:val="left" w:pos="11160"/>
        </w:tabs>
        <w:bidi/>
        <w:spacing w:after="240"/>
        <w:rPr>
          <w:u w:val="single"/>
        </w:rPr>
      </w:pPr>
      <w:r w:rsidRPr="00BC1334">
        <w:rPr>
          <w:u w:val="single"/>
          <w:rtl/>
          <w:lang w:eastAsia="ar" w:bidi="ar-MA"/>
        </w:rPr>
        <w:tab/>
      </w:r>
      <w:r>
        <w:rPr>
          <w:rtl/>
          <w:lang w:eastAsia="ar" w:bidi="ar-MA"/>
        </w:rPr>
        <w:tab/>
      </w:r>
      <w:r>
        <w:rPr>
          <w:u w:val="single"/>
          <w:rtl/>
          <w:lang w:eastAsia="ar" w:bidi="ar-MA"/>
        </w:rPr>
        <w:tab/>
      </w:r>
    </w:p>
    <w:p w14:paraId="210431EE" w14:textId="118D425C" w:rsidR="00BC1334" w:rsidRPr="00BC1334" w:rsidRDefault="00BC1334" w:rsidP="00BC1334">
      <w:pPr>
        <w:tabs>
          <w:tab w:val="left" w:pos="5040"/>
          <w:tab w:val="left" w:pos="6120"/>
          <w:tab w:val="left" w:pos="11160"/>
        </w:tabs>
        <w:bidi/>
        <w:spacing w:after="240"/>
        <w:rPr>
          <w:u w:val="single"/>
        </w:rPr>
      </w:pPr>
      <w:r>
        <w:rPr>
          <w:u w:val="single"/>
          <w:rtl/>
          <w:lang w:eastAsia="ar" w:bidi="ar-MA"/>
        </w:rPr>
        <w:tab/>
      </w:r>
      <w:r>
        <w:rPr>
          <w:rtl/>
          <w:lang w:eastAsia="ar" w:bidi="ar-MA"/>
        </w:rPr>
        <w:tab/>
      </w:r>
      <w:r>
        <w:rPr>
          <w:u w:val="single"/>
          <w:rtl/>
          <w:lang w:eastAsia="ar" w:bidi="ar-MA"/>
        </w:rPr>
        <w:tab/>
      </w:r>
    </w:p>
    <w:p w14:paraId="22D634A5" w14:textId="57D21AFA" w:rsidR="006A60EB" w:rsidRDefault="00BC1334" w:rsidP="00BC1334">
      <w:pPr>
        <w:tabs>
          <w:tab w:val="left" w:pos="5040"/>
          <w:tab w:val="left" w:pos="6120"/>
          <w:tab w:val="left" w:pos="11160"/>
        </w:tabs>
        <w:bidi/>
        <w:spacing w:after="240"/>
      </w:pPr>
      <w:r w:rsidRPr="00BC1334">
        <w:rPr>
          <w:u w:val="single"/>
          <w:rtl/>
          <w:lang w:eastAsia="ar" w:bidi="ar-MA"/>
        </w:rPr>
        <w:tab/>
      </w:r>
      <w:r>
        <w:rPr>
          <w:rtl/>
          <w:lang w:eastAsia="ar" w:bidi="ar-MA"/>
        </w:rPr>
        <w:tab/>
      </w:r>
      <w:r>
        <w:rPr>
          <w:u w:val="single"/>
          <w:rtl/>
          <w:lang w:eastAsia="ar" w:bidi="ar-MA"/>
        </w:rPr>
        <w:tab/>
      </w:r>
    </w:p>
    <w:p w14:paraId="2FF26D59" w14:textId="30DCD5BC" w:rsidR="006D50F2" w:rsidRPr="00B83EE1" w:rsidRDefault="006D50F2" w:rsidP="006D50F2">
      <w:pPr>
        <w:tabs>
          <w:tab w:val="left" w:pos="3600"/>
          <w:tab w:val="left" w:pos="6840"/>
        </w:tabs>
        <w:bidi/>
      </w:pPr>
      <w:r>
        <w:rPr>
          <w:rtl/>
          <w:lang w:eastAsia="ar" w:bidi="ar-MA"/>
        </w:rPr>
        <w:t>مطلوب الكشف/الإفصاح عن سجلات التعليم الخاص التالية من [وكالة التعليم المحلية]:</w:t>
      </w:r>
    </w:p>
    <w:p w14:paraId="2305CB40" w14:textId="4A89BA56" w:rsidR="00462217" w:rsidRDefault="0021357E" w:rsidP="00801A8F">
      <w:pPr>
        <w:tabs>
          <w:tab w:val="left" w:pos="5040"/>
          <w:tab w:val="left" w:pos="6030"/>
          <w:tab w:val="left" w:pos="11070"/>
        </w:tabs>
        <w:bidi/>
        <w:spacing w:after="0"/>
        <w:ind w:left="489" w:hanging="302"/>
      </w:pPr>
      <w:sdt>
        <w:sdtPr>
          <w:rPr>
            <w:rtl/>
          </w:rPr>
          <w:id w:val="75387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A8F">
            <w:rPr>
              <w:rtl/>
              <w:lang w:eastAsia="ar" w:bidi="ar-MA"/>
            </w:rPr>
            <w:t>☐</w:t>
          </w:r>
        </w:sdtContent>
      </w:sdt>
      <w:r w:rsidR="00462217">
        <w:rPr>
          <w:rtl/>
          <w:lang w:eastAsia="ar" w:bidi="ar-MA"/>
        </w:rPr>
        <w:t xml:space="preserve"> ملف (ملفات) برنامج التعليم الفردي*</w:t>
      </w:r>
    </w:p>
    <w:p w14:paraId="2FCCA534" w14:textId="4B45D8B0" w:rsidR="00192088" w:rsidRDefault="0021357E" w:rsidP="00801A8F">
      <w:pPr>
        <w:tabs>
          <w:tab w:val="left" w:pos="5040"/>
          <w:tab w:val="left" w:pos="6030"/>
          <w:tab w:val="left" w:pos="11070"/>
        </w:tabs>
        <w:bidi/>
        <w:spacing w:after="0"/>
        <w:ind w:left="489" w:hanging="302"/>
      </w:pPr>
      <w:sdt>
        <w:sdtPr>
          <w:rPr>
            <w:rtl/>
          </w:rPr>
          <w:id w:val="141312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A8F">
            <w:rPr>
              <w:rtl/>
              <w:lang w:eastAsia="ar" w:bidi="ar-MA"/>
            </w:rPr>
            <w:t>☐</w:t>
          </w:r>
        </w:sdtContent>
      </w:sdt>
      <w:r w:rsidR="00462217">
        <w:rPr>
          <w:rtl/>
          <w:lang w:eastAsia="ar" w:bidi="ar-MA"/>
        </w:rPr>
        <w:t xml:space="preserve"> جميع الاختبارات التعليمية وبيانات الإنجاز وتقارير التقدم المحرز</w:t>
      </w:r>
    </w:p>
    <w:p w14:paraId="2DF84DCF" w14:textId="6B09D2A7" w:rsidR="00192088" w:rsidRDefault="0021357E" w:rsidP="00801A8F">
      <w:pPr>
        <w:tabs>
          <w:tab w:val="left" w:pos="5040"/>
          <w:tab w:val="left" w:pos="6030"/>
          <w:tab w:val="left" w:pos="11070"/>
        </w:tabs>
        <w:bidi/>
        <w:spacing w:after="0"/>
        <w:ind w:left="489" w:hanging="302"/>
      </w:pPr>
      <w:sdt>
        <w:sdtPr>
          <w:rPr>
            <w:rtl/>
          </w:rPr>
          <w:id w:val="-29499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A8F">
            <w:rPr>
              <w:rtl/>
              <w:lang w:eastAsia="ar" w:bidi="ar-MA"/>
            </w:rPr>
            <w:t>☐</w:t>
          </w:r>
        </w:sdtContent>
      </w:sdt>
      <w:r w:rsidR="00462217">
        <w:rPr>
          <w:rtl/>
          <w:lang w:eastAsia="ar" w:bidi="ar-MA"/>
        </w:rPr>
        <w:t xml:space="preserve"> جميع التقييمات النفسية/المستقلة، والاختبارات/البيانات النفسية/الاجتماعية/التكيفية، والسجلات/البيانات الطبية، والبيانات السردية وبيانات البرامج</w:t>
      </w:r>
    </w:p>
    <w:p w14:paraId="59B14946" w14:textId="6BDC3F43" w:rsidR="00462217" w:rsidRDefault="0021357E" w:rsidP="00801A8F">
      <w:pPr>
        <w:tabs>
          <w:tab w:val="left" w:pos="5040"/>
          <w:tab w:val="left" w:pos="6030"/>
          <w:tab w:val="left" w:pos="11070"/>
        </w:tabs>
        <w:bidi/>
        <w:spacing w:after="0"/>
        <w:ind w:left="489" w:hanging="302"/>
      </w:pPr>
      <w:sdt>
        <w:sdtPr>
          <w:rPr>
            <w:rtl/>
          </w:rPr>
          <w:id w:val="-56764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A8F">
            <w:rPr>
              <w:rtl/>
              <w:lang w:eastAsia="ar" w:bidi="ar-MA"/>
            </w:rPr>
            <w:t>☐</w:t>
          </w:r>
        </w:sdtContent>
      </w:sdt>
      <w:r w:rsidR="00462217">
        <w:rPr>
          <w:rtl/>
          <w:lang w:eastAsia="ar" w:bidi="ar-MA"/>
        </w:rPr>
        <w:t xml:space="preserve"> جميع الاختبارات المهنية</w:t>
      </w:r>
    </w:p>
    <w:p w14:paraId="4B03FA36" w14:textId="2C755207" w:rsidR="00462217" w:rsidRPr="00462217" w:rsidRDefault="0021357E" w:rsidP="00E54CC2">
      <w:pPr>
        <w:tabs>
          <w:tab w:val="left" w:pos="5040"/>
          <w:tab w:val="left" w:pos="6030"/>
          <w:tab w:val="left" w:pos="11070"/>
        </w:tabs>
        <w:bidi/>
        <w:spacing w:after="240"/>
        <w:ind w:left="489" w:hanging="302"/>
        <w:rPr>
          <w:b/>
          <w:bCs/>
        </w:rPr>
      </w:pPr>
      <w:sdt>
        <w:sdtPr>
          <w:rPr>
            <w:rtl/>
          </w:rPr>
          <w:id w:val="5344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A8F">
            <w:rPr>
              <w:rtl/>
              <w:lang w:eastAsia="ar" w:bidi="ar-MA"/>
            </w:rPr>
            <w:t>☐</w:t>
          </w:r>
        </w:sdtContent>
      </w:sdt>
      <w:r w:rsidR="00192088">
        <w:rPr>
          <w:rtl/>
          <w:lang w:eastAsia="ar" w:bidi="ar-MA"/>
        </w:rPr>
        <w:t xml:space="preserve"> غير ذلك (حدد):</w:t>
      </w:r>
    </w:p>
    <w:p w14:paraId="6CD58E30" w14:textId="72E34422" w:rsidR="001476D4" w:rsidRDefault="003A5184" w:rsidP="0021357E">
      <w:pPr>
        <w:tabs>
          <w:tab w:val="left" w:pos="6660"/>
          <w:tab w:val="left" w:pos="7380"/>
          <w:tab w:val="left" w:pos="11160"/>
        </w:tabs>
        <w:bidi/>
        <w:spacing w:after="240"/>
      </w:pPr>
      <w:r w:rsidRPr="003A5184">
        <w:rPr>
          <w:rtl/>
          <w:lang w:eastAsia="ar" w:bidi="ar-MA"/>
        </w:rPr>
        <w:t>* = تتضمن محتويات ملف برنامج التعليم الفردي ما يلي: برنامج التعليم الفردي، تقييم السلوك الوظيفي/خطة التدخل السلوكي، إشعار الاجتماع، السجلات السردية، تقارير التقدم المحرز، ملخص تقرير المجموعة والأهلية، نتائج التقييم، مراجعة بيانات إعادة التقييم، تقارير تقييم التخاطب، فحوص السمع/البصر، إشعار التسجيل/التسجيل المبدئي، الإشعار الخطي المسبق والموافقة على التقييم، التدخلات لمواجهة الخطر، الإحالة للتقييم للتعليم الخاص.</w:t>
      </w:r>
    </w:p>
    <w:p w14:paraId="222A1484" w14:textId="644B93A5" w:rsidR="0021357E" w:rsidRPr="0021357E" w:rsidRDefault="0021357E" w:rsidP="0021357E">
      <w:pPr>
        <w:tabs>
          <w:tab w:val="left" w:pos="5292"/>
          <w:tab w:val="left" w:pos="5922"/>
          <w:tab w:val="left" w:pos="11232"/>
        </w:tabs>
        <w:bidi/>
        <w:spacing w:after="0"/>
        <w:rPr>
          <w:lang w:eastAsia="ar" w:bidi="ar-MA"/>
        </w:rPr>
      </w:pPr>
      <w:r>
        <w:rPr>
          <w:u w:val="single"/>
          <w:lang w:eastAsia="ar" w:bidi="ar-MA"/>
        </w:rPr>
        <w:tab/>
      </w:r>
      <w:r>
        <w:rPr>
          <w:lang w:eastAsia="ar" w:bidi="ar-MA"/>
        </w:rPr>
        <w:tab/>
      </w:r>
      <w:r>
        <w:rPr>
          <w:u w:val="single"/>
          <w:lang w:eastAsia="ar" w:bidi="ar-MA"/>
        </w:rPr>
        <w:tab/>
      </w:r>
    </w:p>
    <w:p w14:paraId="232ECDA4" w14:textId="5593CCF1" w:rsidR="0021357E" w:rsidRDefault="0021357E" w:rsidP="0021357E">
      <w:pPr>
        <w:tabs>
          <w:tab w:val="left" w:pos="5108"/>
          <w:tab w:val="left" w:pos="5922"/>
        </w:tabs>
        <w:bidi/>
        <w:spacing w:after="0"/>
      </w:pPr>
      <w:r>
        <w:rPr>
          <w:rtl/>
          <w:lang w:eastAsia="ar" w:bidi="ar-MA"/>
        </w:rPr>
        <w:t>اسم موظف وكالة التعليم المحلية مقدمة الطلب</w:t>
      </w:r>
      <w:r>
        <w:tab/>
      </w:r>
      <w:r>
        <w:tab/>
      </w:r>
      <w:r w:rsidRPr="00E54CC2">
        <w:rPr>
          <w:rtl/>
          <w:lang w:eastAsia="ar" w:bidi="ar-MA"/>
        </w:rPr>
        <w:t>اسم موظف وكالة التعليم المحلية الناقلة</w:t>
      </w:r>
    </w:p>
    <w:p w14:paraId="5C408DC6" w14:textId="2B4C908B" w:rsidR="006D50F2" w:rsidRDefault="006D50F2" w:rsidP="00DC403B">
      <w:pPr>
        <w:numPr>
          <w:ilvl w:val="0"/>
          <w:numId w:val="22"/>
        </w:numPr>
        <w:tabs>
          <w:tab w:val="left" w:pos="5940"/>
        </w:tabs>
        <w:bidi/>
        <w:spacing w:before="240"/>
        <w:ind w:left="475" w:hanging="288"/>
      </w:pPr>
      <w:r>
        <w:rPr>
          <w:rtl/>
          <w:lang w:eastAsia="ar" w:bidi="ar-MA"/>
        </w:rPr>
        <w:t xml:space="preserve">مسموح لوكالة التعليم المحلية الناقلة للسجلات بالإفشاء عن معلومات تحديد الهوية الشخصية دون موافقة من ولي أمر (أولياء أمور) الطالب أو الطالب الراشد (قواعد </w:t>
      </w:r>
      <w:r>
        <w:rPr>
          <w:lang w:eastAsia="ar" w:bidi="en-US"/>
        </w:rPr>
        <w:t>USBE</w:t>
      </w:r>
      <w:r>
        <w:rPr>
          <w:rtl/>
          <w:lang w:eastAsia="ar" w:bidi="ar-MA"/>
        </w:rPr>
        <w:t xml:space="preserve"> رقم </w:t>
      </w:r>
      <w:r>
        <w:rPr>
          <w:lang w:eastAsia="ar" w:bidi="en-US"/>
        </w:rPr>
        <w:t>IV.V.14.b</w:t>
      </w:r>
      <w:r>
        <w:rPr>
          <w:rtl/>
          <w:lang w:eastAsia="ar" w:bidi="ar-MA"/>
        </w:rPr>
        <w:t>.(1))</w:t>
      </w:r>
    </w:p>
    <w:p w14:paraId="34117C24" w14:textId="347ABC9D" w:rsidR="00E54CC2" w:rsidRPr="001476D4" w:rsidRDefault="006D50F2" w:rsidP="00D35D40">
      <w:pPr>
        <w:numPr>
          <w:ilvl w:val="0"/>
          <w:numId w:val="22"/>
        </w:numPr>
        <w:tabs>
          <w:tab w:val="left" w:pos="5940"/>
        </w:tabs>
        <w:bidi/>
        <w:ind w:left="475" w:hanging="288"/>
      </w:pPr>
      <w:r>
        <w:rPr>
          <w:rtl/>
          <w:lang w:eastAsia="ar" w:bidi="ar-MA"/>
        </w:rPr>
        <w:t xml:space="preserve">يجب على وكالة التعليم المحلية التي تنقل السجلات الاحتفاظ بنسخة من السجلات لمدة ثلاثة أعوام بعد النقل (قواعد </w:t>
      </w:r>
      <w:r>
        <w:rPr>
          <w:lang w:eastAsia="ar" w:bidi="en-US"/>
        </w:rPr>
        <w:t>USBE</w:t>
      </w:r>
      <w:r>
        <w:rPr>
          <w:rtl/>
          <w:lang w:eastAsia="ar" w:bidi="ar-MA"/>
        </w:rPr>
        <w:t xml:space="preserve"> رقم </w:t>
      </w:r>
      <w:r>
        <w:rPr>
          <w:lang w:eastAsia="ar" w:bidi="en-US"/>
        </w:rPr>
        <w:t>IV.V.14.b.(2)(c</w:t>
      </w:r>
      <w:r w:rsidR="00D35D40">
        <w:rPr>
          <w:lang w:eastAsia="ar" w:bidi="ar-MA"/>
        </w:rPr>
        <w:t>)</w:t>
      </w:r>
      <w:r>
        <w:rPr>
          <w:rtl/>
          <w:lang w:eastAsia="ar" w:bidi="ar-MA"/>
        </w:rPr>
        <w:t>).</w:t>
      </w:r>
    </w:p>
    <w:sectPr w:rsidR="00E54CC2" w:rsidRPr="001476D4" w:rsidSect="00462217">
      <w:headerReference w:type="first" r:id="rId8"/>
      <w:footerReference w:type="first" r:id="rId9"/>
      <w:type w:val="continuous"/>
      <w:pgSz w:w="12240" w:h="15840"/>
      <w:pgMar w:top="1080" w:right="504" w:bottom="1080" w:left="504" w:header="576" w:footer="576" w:gutter="0"/>
      <w:cols w:sep="1"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6D3C" w14:textId="77777777" w:rsidR="00607583" w:rsidRDefault="00607583" w:rsidP="00CC72A4">
      <w:pPr>
        <w:spacing w:after="0"/>
      </w:pPr>
      <w:r>
        <w:separator/>
      </w:r>
    </w:p>
  </w:endnote>
  <w:endnote w:type="continuationSeparator" w:id="0">
    <w:p w14:paraId="43D7F535" w14:textId="77777777" w:rsidR="00607583" w:rsidRDefault="00607583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altName w:val="Arial Nova Cond Light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2DD3" w14:textId="20AE91A6" w:rsidR="00C35158" w:rsidRDefault="00E54CC2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2823451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5158">
          <w:rPr>
            <w:rtl/>
            <w:lang w:eastAsia="ar" w:bidi="ar-MA"/>
          </w:rPr>
          <w:fldChar w:fldCharType="begin"/>
        </w:r>
        <w:r w:rsidR="00C35158">
          <w:rPr>
            <w:rtl/>
            <w:lang w:eastAsia="ar" w:bidi="ar-MA"/>
          </w:rPr>
          <w:instrText xml:space="preserve"> PAGE   \* MERGEFORMAT </w:instrText>
        </w:r>
        <w:r w:rsidR="00C35158">
          <w:rPr>
            <w:rtl/>
            <w:lang w:eastAsia="ar" w:bidi="ar-MA"/>
          </w:rPr>
          <w:fldChar w:fldCharType="separate"/>
        </w:r>
        <w:r w:rsidR="00D35D40">
          <w:rPr>
            <w:noProof/>
            <w:rtl/>
            <w:lang w:eastAsia="ar" w:bidi="ar-MA"/>
          </w:rPr>
          <w:t>1</w:t>
        </w:r>
        <w:r w:rsidR="00C35158">
          <w:rPr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4963" w14:textId="77777777" w:rsidR="00607583" w:rsidRDefault="00607583" w:rsidP="00CC72A4">
      <w:pPr>
        <w:spacing w:after="0"/>
      </w:pPr>
      <w:r>
        <w:separator/>
      </w:r>
    </w:p>
  </w:footnote>
  <w:footnote w:type="continuationSeparator" w:id="0">
    <w:p w14:paraId="4659F610" w14:textId="77777777" w:rsidR="00607583" w:rsidRDefault="00607583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BB0D" w14:textId="2DC2757E" w:rsidR="00681412" w:rsidRDefault="00E54CC2">
    <w:pPr>
      <w:pStyle w:val="Header"/>
      <w:bidi/>
    </w:pPr>
    <w:r>
      <w:rPr>
        <w:lang w:eastAsia="ar" w:bidi="en-US"/>
      </w:rPr>
      <w:t>SpEd 12a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806184F"/>
    <w:multiLevelType w:val="hybridMultilevel"/>
    <w:tmpl w:val="7AEE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64DD"/>
    <w:multiLevelType w:val="hybridMultilevel"/>
    <w:tmpl w:val="5FE8C7C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F0CAE"/>
    <w:multiLevelType w:val="hybridMultilevel"/>
    <w:tmpl w:val="3B685E10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4832">
    <w:abstractNumId w:val="10"/>
  </w:num>
  <w:num w:numId="2" w16cid:durableId="1243831833">
    <w:abstractNumId w:val="3"/>
  </w:num>
  <w:num w:numId="3" w16cid:durableId="502821722">
    <w:abstractNumId w:val="9"/>
  </w:num>
  <w:num w:numId="4" w16cid:durableId="1342508340">
    <w:abstractNumId w:val="14"/>
  </w:num>
  <w:num w:numId="5" w16cid:durableId="575365122">
    <w:abstractNumId w:val="15"/>
  </w:num>
  <w:num w:numId="6" w16cid:durableId="1343625589">
    <w:abstractNumId w:val="8"/>
  </w:num>
  <w:num w:numId="7" w16cid:durableId="60830324">
    <w:abstractNumId w:val="1"/>
  </w:num>
  <w:num w:numId="8" w16cid:durableId="592208365">
    <w:abstractNumId w:val="21"/>
  </w:num>
  <w:num w:numId="9" w16cid:durableId="648941900">
    <w:abstractNumId w:val="12"/>
  </w:num>
  <w:num w:numId="10" w16cid:durableId="1993871817">
    <w:abstractNumId w:val="17"/>
  </w:num>
  <w:num w:numId="11" w16cid:durableId="2057386702">
    <w:abstractNumId w:val="5"/>
  </w:num>
  <w:num w:numId="12" w16cid:durableId="446702493">
    <w:abstractNumId w:val="2"/>
  </w:num>
  <w:num w:numId="13" w16cid:durableId="1760129324">
    <w:abstractNumId w:val="19"/>
  </w:num>
  <w:num w:numId="14" w16cid:durableId="1883201477">
    <w:abstractNumId w:val="20"/>
  </w:num>
  <w:num w:numId="15" w16cid:durableId="572785845">
    <w:abstractNumId w:val="18"/>
  </w:num>
  <w:num w:numId="16" w16cid:durableId="1621912010">
    <w:abstractNumId w:val="6"/>
  </w:num>
  <w:num w:numId="17" w16cid:durableId="965044154">
    <w:abstractNumId w:val="0"/>
  </w:num>
  <w:num w:numId="18" w16cid:durableId="851727586">
    <w:abstractNumId w:val="7"/>
  </w:num>
  <w:num w:numId="19" w16cid:durableId="1463576746">
    <w:abstractNumId w:val="4"/>
  </w:num>
  <w:num w:numId="20" w16cid:durableId="1819104419">
    <w:abstractNumId w:val="16"/>
  </w:num>
  <w:num w:numId="21" w16cid:durableId="2141217125">
    <w:abstractNumId w:val="13"/>
  </w:num>
  <w:num w:numId="22" w16cid:durableId="1219631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4"/>
    <w:rsid w:val="000103ED"/>
    <w:rsid w:val="000210AC"/>
    <w:rsid w:val="000216DC"/>
    <w:rsid w:val="00050D72"/>
    <w:rsid w:val="000A0CDE"/>
    <w:rsid w:val="000B42AD"/>
    <w:rsid w:val="000B57A0"/>
    <w:rsid w:val="00100E78"/>
    <w:rsid w:val="0011775C"/>
    <w:rsid w:val="00130838"/>
    <w:rsid w:val="00142A89"/>
    <w:rsid w:val="001476D4"/>
    <w:rsid w:val="00156D0F"/>
    <w:rsid w:val="00165167"/>
    <w:rsid w:val="00192088"/>
    <w:rsid w:val="001946E1"/>
    <w:rsid w:val="0021357E"/>
    <w:rsid w:val="0021760B"/>
    <w:rsid w:val="00250E65"/>
    <w:rsid w:val="00264F1F"/>
    <w:rsid w:val="00275B6F"/>
    <w:rsid w:val="002B7939"/>
    <w:rsid w:val="002F516D"/>
    <w:rsid w:val="003279C6"/>
    <w:rsid w:val="00341964"/>
    <w:rsid w:val="003574E6"/>
    <w:rsid w:val="00373FCA"/>
    <w:rsid w:val="003822C9"/>
    <w:rsid w:val="003A5184"/>
    <w:rsid w:val="003C24BC"/>
    <w:rsid w:val="003C28F1"/>
    <w:rsid w:val="00401ED6"/>
    <w:rsid w:val="00411AD3"/>
    <w:rsid w:val="004236B1"/>
    <w:rsid w:val="0043612E"/>
    <w:rsid w:val="00462217"/>
    <w:rsid w:val="00464D02"/>
    <w:rsid w:val="004932F8"/>
    <w:rsid w:val="004A2396"/>
    <w:rsid w:val="004D0848"/>
    <w:rsid w:val="004D30B8"/>
    <w:rsid w:val="00501156"/>
    <w:rsid w:val="005415D0"/>
    <w:rsid w:val="00542C30"/>
    <w:rsid w:val="00562F6D"/>
    <w:rsid w:val="005651F3"/>
    <w:rsid w:val="00573FBC"/>
    <w:rsid w:val="005746AD"/>
    <w:rsid w:val="005834F3"/>
    <w:rsid w:val="00597500"/>
    <w:rsid w:val="005B2246"/>
    <w:rsid w:val="005E1AC8"/>
    <w:rsid w:val="00600AE3"/>
    <w:rsid w:val="00607583"/>
    <w:rsid w:val="00635A95"/>
    <w:rsid w:val="00641BB4"/>
    <w:rsid w:val="00642529"/>
    <w:rsid w:val="00652E64"/>
    <w:rsid w:val="006626C4"/>
    <w:rsid w:val="00681412"/>
    <w:rsid w:val="006A0ECB"/>
    <w:rsid w:val="006A60EB"/>
    <w:rsid w:val="006A65FD"/>
    <w:rsid w:val="006A6F04"/>
    <w:rsid w:val="006B06ED"/>
    <w:rsid w:val="006B2798"/>
    <w:rsid w:val="006D498B"/>
    <w:rsid w:val="006D50F2"/>
    <w:rsid w:val="006E031D"/>
    <w:rsid w:val="006E3448"/>
    <w:rsid w:val="00713339"/>
    <w:rsid w:val="0072614E"/>
    <w:rsid w:val="00734646"/>
    <w:rsid w:val="00737041"/>
    <w:rsid w:val="007601DD"/>
    <w:rsid w:val="0076334D"/>
    <w:rsid w:val="0077110D"/>
    <w:rsid w:val="00780279"/>
    <w:rsid w:val="007E422D"/>
    <w:rsid w:val="007E5E1D"/>
    <w:rsid w:val="007F7616"/>
    <w:rsid w:val="00801A8F"/>
    <w:rsid w:val="00836AC8"/>
    <w:rsid w:val="00837A65"/>
    <w:rsid w:val="0087670C"/>
    <w:rsid w:val="008814E8"/>
    <w:rsid w:val="00890F4F"/>
    <w:rsid w:val="008D4BBB"/>
    <w:rsid w:val="008D5465"/>
    <w:rsid w:val="008E1158"/>
    <w:rsid w:val="008F0BBD"/>
    <w:rsid w:val="009327C1"/>
    <w:rsid w:val="00954E4C"/>
    <w:rsid w:val="00975E86"/>
    <w:rsid w:val="00982319"/>
    <w:rsid w:val="009910B2"/>
    <w:rsid w:val="00996243"/>
    <w:rsid w:val="009B0759"/>
    <w:rsid w:val="009C0972"/>
    <w:rsid w:val="00A11D18"/>
    <w:rsid w:val="00A356A6"/>
    <w:rsid w:val="00A40CD4"/>
    <w:rsid w:val="00A466ED"/>
    <w:rsid w:val="00A50850"/>
    <w:rsid w:val="00A56838"/>
    <w:rsid w:val="00AD71AD"/>
    <w:rsid w:val="00AE5682"/>
    <w:rsid w:val="00AF77DE"/>
    <w:rsid w:val="00B25A49"/>
    <w:rsid w:val="00B25E42"/>
    <w:rsid w:val="00B279F3"/>
    <w:rsid w:val="00B31EDB"/>
    <w:rsid w:val="00B476C5"/>
    <w:rsid w:val="00B656A4"/>
    <w:rsid w:val="00B83EE1"/>
    <w:rsid w:val="00BA5649"/>
    <w:rsid w:val="00BC1334"/>
    <w:rsid w:val="00BD2D65"/>
    <w:rsid w:val="00BE2DF2"/>
    <w:rsid w:val="00BE6854"/>
    <w:rsid w:val="00BE7BA6"/>
    <w:rsid w:val="00BF27FD"/>
    <w:rsid w:val="00BF5744"/>
    <w:rsid w:val="00BF7974"/>
    <w:rsid w:val="00C031F1"/>
    <w:rsid w:val="00C1273D"/>
    <w:rsid w:val="00C16019"/>
    <w:rsid w:val="00C2574D"/>
    <w:rsid w:val="00C33692"/>
    <w:rsid w:val="00C35158"/>
    <w:rsid w:val="00C8206C"/>
    <w:rsid w:val="00CC72A4"/>
    <w:rsid w:val="00CF05E8"/>
    <w:rsid w:val="00D35D40"/>
    <w:rsid w:val="00DB137B"/>
    <w:rsid w:val="00DC403B"/>
    <w:rsid w:val="00DD0BAC"/>
    <w:rsid w:val="00E008DC"/>
    <w:rsid w:val="00E4046E"/>
    <w:rsid w:val="00E436F9"/>
    <w:rsid w:val="00E437B4"/>
    <w:rsid w:val="00E520CE"/>
    <w:rsid w:val="00E54161"/>
    <w:rsid w:val="00E54CC2"/>
    <w:rsid w:val="00E63244"/>
    <w:rsid w:val="00E976A4"/>
    <w:rsid w:val="00EA2732"/>
    <w:rsid w:val="00EA4B07"/>
    <w:rsid w:val="00EA5F97"/>
    <w:rsid w:val="00ED4FC5"/>
    <w:rsid w:val="00EE6E59"/>
    <w:rsid w:val="00F40D93"/>
    <w:rsid w:val="00F40E20"/>
    <w:rsid w:val="00F9166E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58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F04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35158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5158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6F04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6B2798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A65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65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C505-CF80-4589-8D98-5E4ED02B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12a. Student Records Transfer Request Between Local Education Agencies (LEAs)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12a. Student Records Transfer Request Between Local Education Agencies (LEAs)</dc:title>
  <dc:subject/>
  <dc:creator>Nordfelt, Emily</dc:creator>
  <cp:keywords/>
  <dc:description/>
  <cp:lastModifiedBy>Nordfelt, Emily</cp:lastModifiedBy>
  <cp:revision>2</cp:revision>
  <dcterms:created xsi:type="dcterms:W3CDTF">2023-11-15T23:55:00Z</dcterms:created>
  <dcterms:modified xsi:type="dcterms:W3CDTF">2023-11-15T23:55:00Z</dcterms:modified>
</cp:coreProperties>
</file>