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40D06BEE" w:rsidR="00CC72A4" w:rsidRPr="00CC72A4" w:rsidRDefault="00FC1586" w:rsidP="00A36053">
      <w:pPr>
        <w:pStyle w:val="Heading1"/>
      </w:pPr>
      <w:r>
        <w:rPr>
          <w:lang w:bidi="pt-PT"/>
        </w:rPr>
        <w:t>Relatório resumido de avaliação de grupo e notificação prévia por escrito da determinação de qualificação: Deficiência emocional e comportamental</w:t>
      </w:r>
    </w:p>
    <w:p w14:paraId="274F4B2D" w14:textId="049CEF1C" w:rsidR="00CC72A4" w:rsidRDefault="00CC72A4" w:rsidP="00B90111">
      <w:pPr>
        <w:jc w:val="center"/>
      </w:pPr>
      <w:r w:rsidRPr="00CC72A4">
        <w:rPr>
          <w:lang w:bidi="pt-PT"/>
        </w:rPr>
        <w:t>(Normas II.J.5. e IV.C.</w:t>
      </w:r>
      <w:r w:rsidR="00B90111">
        <w:rPr>
          <w:lang w:bidi="pt-PT"/>
        </w:rPr>
        <w:t xml:space="preserve"> da USBE</w:t>
      </w:r>
      <w:r w:rsidRPr="00CC72A4">
        <w:rPr>
          <w:lang w:bidi="pt-PT"/>
        </w:rPr>
        <w:t>)</w:t>
      </w:r>
    </w:p>
    <w:p w14:paraId="024C5DD6" w14:textId="77777777" w:rsidR="00B90111" w:rsidRDefault="00B90111" w:rsidP="00B90111">
      <w:pPr>
        <w:tabs>
          <w:tab w:val="left" w:pos="6593"/>
          <w:tab w:val="left" w:pos="9337"/>
        </w:tabs>
        <w:rPr>
          <w:b/>
          <w:bCs/>
          <w:color w:val="6C395C"/>
        </w:rPr>
      </w:pPr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lang w:bidi="pt-PT"/>
        </w:rPr>
        <w:t>Data da reunião:</w:t>
      </w:r>
      <w:r>
        <w:rPr>
          <w:b/>
          <w:bCs/>
          <w:color w:val="6C395C"/>
        </w:rPr>
        <w:tab/>
      </w:r>
    </w:p>
    <w:p w14:paraId="46B88813" w14:textId="77777777" w:rsidR="00B90111" w:rsidRDefault="00B90111" w:rsidP="00B90111">
      <w:pPr>
        <w:tabs>
          <w:tab w:val="left" w:pos="6120"/>
          <w:tab w:val="left" w:pos="10080"/>
        </w:tabs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</w:p>
    <w:p w14:paraId="24440E23" w14:textId="4F60AA39" w:rsidR="00A36053" w:rsidRPr="00A36053" w:rsidRDefault="004D30B8" w:rsidP="00B90111">
      <w:r w:rsidRPr="00B86162">
        <w:rPr>
          <w:b/>
          <w:lang w:bidi="pt-PT"/>
        </w:rPr>
        <w:t xml:space="preserve">Definição: </w:t>
      </w:r>
      <w:r w:rsidRPr="00B86162">
        <w:rPr>
          <w:lang w:bidi="pt-PT"/>
        </w:rPr>
        <w:t xml:space="preserve">Uma condição que apresenta uma ou mais das seguintes características durante um longo período de tempo (ou seja, pelo menos 45 dias letivos) e em um grau acentuado (por exemplo, frequência, duração ou intensidade do comportamento do aluno em comparação com o comportamento dos colegas), prejudicando o desempenho educacional do aluno: (a) Incapacidade de aprender (por exemplo, progresso insuficiente para atingir os padrões acadêmicos da idade ou da série) que não pode ser explicada por fatores intelectuais, sensoriais ou de saúde; (b) Incapacidade de criar ou manter relacionamentos interpessoais satisfatórios com colegas e professores; (c) Tipos inadequados de comportamento ou sentimentos em circunstâncias normais; (d) Humor generalizado de infelicidade, depressão ou ansiedade; (e) Tendência a desenvolver sintomas físicos ou medos associados a problemas pessoais ou escolares. </w:t>
      </w:r>
      <w:r w:rsidRPr="00B86162">
        <w:rPr>
          <w:i/>
          <w:lang w:bidi="pt-PT"/>
        </w:rPr>
        <w:t>A deficiência emocional e comportamental inclui esquizofrenia.</w:t>
      </w:r>
      <w:r w:rsidRPr="00B86162">
        <w:rPr>
          <w:lang w:bidi="pt-PT"/>
        </w:rPr>
        <w:t xml:space="preserve"> O termo não se aplica a alunos que são socialmente desajustados, a menos que seja determinado que eles têm uma deficiência emocional e comportamental. Um aluno não pode ser identificado como portador de deficiência emocional e comportamental se os comportamentos disciplinares problemáticos comuns, como evasão escolar, tabagismo ou violação das regras de conduta da escola, forem os únicos critérios para determinar a existência de uma deficiência emocional e comportamental. </w:t>
      </w:r>
      <w:r w:rsidRPr="00B86162">
        <w:rPr>
          <w:i/>
          <w:lang w:bidi="pt-PT"/>
        </w:rPr>
        <w:t xml:space="preserve">Deficiência emocional e comportamental </w:t>
      </w:r>
      <w:r w:rsidRPr="00B86162">
        <w:rPr>
          <w:lang w:bidi="pt-PT"/>
        </w:rPr>
        <w:t>é um termo que abrange os dois tipos de dificuldades comportamentais a seguir, que não são mutuamente exclusivos e que podem prejudicar o desempenho educacional de um aluno. (a) Externalização refere-se a problemas de comportamento que são direcionados externamente pelo aluno para o ambiente social e geralmente envolvem excessos comportamentais. (b) Internalização refere-se a uma classe de problemas de comportamento que são direcionados para dentro e geralmente envolvem déficits de comportamento.</w:t>
      </w:r>
    </w:p>
    <w:p w14:paraId="30A3F892" w14:textId="3F8A3561" w:rsidR="005834F3" w:rsidRDefault="008D4BBB" w:rsidP="00A36053">
      <w:pPr>
        <w:pStyle w:val="Heading2"/>
      </w:pPr>
      <w:r>
        <w:rPr>
          <w:lang w:bidi="pt-PT"/>
        </w:rPr>
        <w:t xml:space="preserve">Todas as exigências das Normas II.J.5. </w:t>
      </w:r>
      <w:r w:rsidR="00B90111">
        <w:rPr>
          <w:lang w:bidi="pt-PT"/>
        </w:rPr>
        <w:t xml:space="preserve">da </w:t>
      </w:r>
      <w:r w:rsidR="00B90111">
        <w:rPr>
          <w:lang w:bidi="pt-PT"/>
        </w:rPr>
        <w:t xml:space="preserve">USBE </w:t>
      </w:r>
      <w:r>
        <w:rPr>
          <w:lang w:bidi="pt-PT"/>
        </w:rPr>
        <w:t>deverão ser documentadas abaixo ou anexadas</w:t>
      </w:r>
    </w:p>
    <w:p w14:paraId="44B8193C" w14:textId="41341666" w:rsidR="008D4BBB" w:rsidRDefault="001002BE" w:rsidP="00A36053">
      <w:pPr>
        <w:pStyle w:val="Heading3"/>
      </w:pPr>
      <w:r>
        <w:rPr>
          <w:lang w:bidi="pt-PT"/>
        </w:rPr>
        <w:t>Informações da avaliação para classificação</w:t>
      </w:r>
    </w:p>
    <w:p w14:paraId="5E4AEBC3" w14:textId="315E8560" w:rsidR="0020792F" w:rsidRDefault="0020792F" w:rsidP="0020792F">
      <w:pPr>
        <w:pStyle w:val="Heading4"/>
        <w:spacing w:before="120"/>
      </w:pPr>
      <w:r>
        <w:rPr>
          <w:lang w:bidi="pt-PT"/>
        </w:rPr>
        <w:t>Comportamento ao longo do tempo</w:t>
      </w:r>
    </w:p>
    <w:p w14:paraId="026590CC" w14:textId="6406E31B" w:rsidR="00A36053" w:rsidRDefault="0020792F" w:rsidP="0020792F">
      <w:pPr>
        <w:spacing w:after="600"/>
      </w:pPr>
      <w:r>
        <w:rPr>
          <w:lang w:bidi="pt-PT"/>
        </w:rPr>
        <w:t>Indique a documentação existente no histórico do aluno que demonstra que o comportamento que prejudica o desempenho educacional do aluno apresentou-se durante um longo período (ou seja, pelo menos 45 dias letivos) e em um grau acentuado (por exemplo, frequência, duração ou intensidade do comportamento do aluno em comparação com o comportamento dos colegas):</w:t>
      </w:r>
    </w:p>
    <w:p w14:paraId="466241EF" w14:textId="77777777" w:rsidR="0020792F" w:rsidRDefault="0020792F" w:rsidP="00924411">
      <w:pPr>
        <w:tabs>
          <w:tab w:val="left" w:pos="1260"/>
          <w:tab w:val="left" w:pos="9090"/>
          <w:tab w:val="left" w:pos="9900"/>
        </w:tabs>
        <w:spacing w:after="0"/>
      </w:pPr>
    </w:p>
    <w:p w14:paraId="02460A05" w14:textId="7CFD10E9" w:rsidR="0020792F" w:rsidRDefault="0020792F" w:rsidP="0020792F">
      <w:pPr>
        <w:pStyle w:val="Heading4"/>
      </w:pPr>
      <w:r>
        <w:rPr>
          <w:lang w:bidi="pt-PT"/>
        </w:rPr>
        <w:lastRenderedPageBreak/>
        <w:t>Avaliação do comportamento funcional (FBA)</w:t>
      </w:r>
    </w:p>
    <w:p w14:paraId="2941CA13" w14:textId="6000C204" w:rsidR="00924411" w:rsidRDefault="00A36053" w:rsidP="00924411">
      <w:pPr>
        <w:tabs>
          <w:tab w:val="left" w:pos="1260"/>
          <w:tab w:val="left" w:pos="9090"/>
          <w:tab w:val="left" w:pos="9900"/>
        </w:tabs>
        <w:spacing w:after="0"/>
      </w:pPr>
      <w:r>
        <w:rPr>
          <w:lang w:bidi="pt-PT"/>
        </w:rPr>
        <w:t>Há uma Avaliação Funcional do Comportamento (FBA) (</w:t>
      </w:r>
      <w:r w:rsidR="00B90111">
        <w:rPr>
          <w:lang w:bidi="pt-PT"/>
        </w:rPr>
        <w:t>Normas</w:t>
      </w:r>
      <w:r>
        <w:rPr>
          <w:lang w:bidi="pt-PT"/>
        </w:rPr>
        <w:t xml:space="preserve"> I.E.19.</w:t>
      </w:r>
      <w:r w:rsidR="00B90111">
        <w:rPr>
          <w:lang w:bidi="pt-PT"/>
        </w:rPr>
        <w:t xml:space="preserve"> da USBE</w:t>
      </w:r>
      <w:r>
        <w:rPr>
          <w:lang w:bidi="pt-PT"/>
        </w:rPr>
        <w:t>) que avalia os comportamentos observáveis que levaram ao encaminhamento para a avaliação educacional inclusa no registro do aluno?</w:t>
      </w:r>
    </w:p>
    <w:p w14:paraId="13824DE2" w14:textId="0FCEDDA7" w:rsidR="00A36053" w:rsidRDefault="00A36053" w:rsidP="00B90111">
      <w:pPr>
        <w:tabs>
          <w:tab w:val="left" w:pos="1260"/>
          <w:tab w:val="left" w:pos="9090"/>
          <w:tab w:val="left" w:pos="9900"/>
        </w:tabs>
        <w:ind w:left="360"/>
      </w:pPr>
      <w:r>
        <w:rPr>
          <w:lang w:bidi="pt-PT"/>
        </w:rPr>
        <w:object w:dxaOrig="225" w:dyaOrig="225" w14:anchorId="25D11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alt="Lack of instruction in reading or math is the primary factor." style="width:13.5pt;height:9pt" o:ole="">
            <v:imagedata r:id="rId7" o:title=""/>
          </v:shape>
          <w:control r:id="rId8" w:name="OptionButton11" w:shapeid="_x0000_i1061"/>
        </w:object>
      </w:r>
      <w:r>
        <w:rPr>
          <w:lang w:bidi="pt-PT"/>
        </w:rPr>
        <w:t>Sim</w:t>
      </w:r>
      <w:r>
        <w:rPr>
          <w:lang w:bidi="pt-PT"/>
        </w:rPr>
        <w:tab/>
      </w:r>
      <w:r>
        <w:rPr>
          <w:lang w:bidi="pt-PT"/>
        </w:rPr>
        <w:object w:dxaOrig="225" w:dyaOrig="225" w14:anchorId="6122EA45">
          <v:shape id="_x0000_i1063" type="#_x0000_t75" alt="Lack of instruction in reading or math not the primary factor." style="width:13.5pt;height:9pt" o:ole="">
            <v:imagedata r:id="rId7" o:title=""/>
          </v:shape>
          <w:control r:id="rId9" w:name="OptionButton21" w:shapeid="_x0000_i1063"/>
        </w:object>
      </w:r>
      <w:r>
        <w:rPr>
          <w:lang w:bidi="pt-PT"/>
        </w:rPr>
        <w:t>Não</w:t>
      </w:r>
    </w:p>
    <w:p w14:paraId="054E26C2" w14:textId="77777777" w:rsidR="005A2EB8" w:rsidRDefault="005A2EB8" w:rsidP="005A2EB8">
      <w:pPr>
        <w:rPr>
          <w:rFonts w:cs="Open Sans"/>
          <w:szCs w:val="24"/>
        </w:rPr>
      </w:pPr>
      <w:r w:rsidRPr="00D96756">
        <w:rPr>
          <w:lang w:bidi="pt-PT"/>
        </w:rPr>
        <w:t>Várias medidas (formais e informais) devem ser usadas para avaliar as áreas comportamentais, sociais e acadêmicas e devem incluir o seguinte: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for documenting measurements used to assess behavioral, social, and academic areas."/>
      </w:tblPr>
      <w:tblGrid>
        <w:gridCol w:w="2913"/>
        <w:gridCol w:w="1935"/>
        <w:gridCol w:w="2699"/>
        <w:gridCol w:w="3675"/>
      </w:tblGrid>
      <w:tr w:rsidR="005A2EB8" w14:paraId="26764B21" w14:textId="77777777" w:rsidTr="005A2EB8">
        <w:trPr>
          <w:cantSplit/>
          <w:tblHeader/>
        </w:trPr>
        <w:tc>
          <w:tcPr>
            <w:tcW w:w="2785" w:type="dxa"/>
            <w:vAlign w:val="center"/>
          </w:tcPr>
          <w:p w14:paraId="0F4D1180" w14:textId="0CFA39E4" w:rsidR="005A2EB8" w:rsidRPr="005A2EB8" w:rsidRDefault="005A2EB8" w:rsidP="005A2EB8">
            <w:pPr>
              <w:spacing w:after="0"/>
              <w:jc w:val="center"/>
              <w:rPr>
                <w:b/>
                <w:bCs/>
              </w:rPr>
            </w:pPr>
            <w:r w:rsidRPr="005A2EB8">
              <w:rPr>
                <w:b/>
                <w:lang w:bidi="pt-PT"/>
              </w:rPr>
              <w:t>Área</w:t>
            </w:r>
          </w:p>
        </w:tc>
        <w:tc>
          <w:tcPr>
            <w:tcW w:w="1980" w:type="dxa"/>
            <w:vAlign w:val="center"/>
          </w:tcPr>
          <w:p w14:paraId="1AA50AC8" w14:textId="507D0CAD" w:rsidR="005A2EB8" w:rsidRPr="005A2EB8" w:rsidRDefault="005A2EB8" w:rsidP="005A2EB8">
            <w:pPr>
              <w:spacing w:after="0"/>
              <w:jc w:val="center"/>
              <w:rPr>
                <w:b/>
                <w:bCs/>
              </w:rPr>
            </w:pPr>
            <w:r w:rsidRPr="005A2EB8">
              <w:rPr>
                <w:b/>
                <w:lang w:bidi="pt-PT"/>
              </w:rPr>
              <w:t>Data</w:t>
            </w:r>
          </w:p>
        </w:tc>
        <w:tc>
          <w:tcPr>
            <w:tcW w:w="2700" w:type="dxa"/>
            <w:vAlign w:val="center"/>
          </w:tcPr>
          <w:p w14:paraId="489B65BC" w14:textId="06E0B273" w:rsidR="005A2EB8" w:rsidRPr="005A2EB8" w:rsidRDefault="005A2EB8" w:rsidP="005A2EB8">
            <w:pPr>
              <w:spacing w:after="0"/>
              <w:jc w:val="center"/>
              <w:rPr>
                <w:b/>
                <w:bCs/>
              </w:rPr>
            </w:pPr>
            <w:r w:rsidRPr="005A2EB8">
              <w:rPr>
                <w:b/>
                <w:lang w:bidi="pt-PT"/>
              </w:rPr>
              <w:t>Ferramenta/método de avaliação</w:t>
            </w:r>
          </w:p>
        </w:tc>
        <w:tc>
          <w:tcPr>
            <w:tcW w:w="3757" w:type="dxa"/>
            <w:vAlign w:val="center"/>
          </w:tcPr>
          <w:p w14:paraId="0C9AB74A" w14:textId="2D80D124" w:rsidR="005A2EB8" w:rsidRPr="005A2EB8" w:rsidRDefault="005A2EB8" w:rsidP="005A2EB8">
            <w:pPr>
              <w:spacing w:after="0"/>
              <w:jc w:val="center"/>
              <w:rPr>
                <w:b/>
                <w:bCs/>
              </w:rPr>
            </w:pPr>
            <w:r w:rsidRPr="005A2EB8">
              <w:rPr>
                <w:b/>
                <w:lang w:bidi="pt-PT"/>
              </w:rPr>
              <w:t>Resultados</w:t>
            </w:r>
          </w:p>
        </w:tc>
      </w:tr>
      <w:tr w:rsidR="005A2EB8" w14:paraId="1B13DAFA" w14:textId="77777777" w:rsidTr="005A2EB8">
        <w:tc>
          <w:tcPr>
            <w:tcW w:w="2785" w:type="dxa"/>
          </w:tcPr>
          <w:p w14:paraId="232D0223" w14:textId="11FF9456" w:rsidR="005A2EB8" w:rsidRDefault="005A2EB8" w:rsidP="005A2EB8">
            <w:pPr>
              <w:spacing w:after="0"/>
            </w:pPr>
            <w:r>
              <w:rPr>
                <w:lang w:bidi="pt-PT"/>
              </w:rPr>
              <w:t>Histórico social e de desenvolvimento</w:t>
            </w:r>
          </w:p>
        </w:tc>
        <w:tc>
          <w:tcPr>
            <w:tcW w:w="1980" w:type="dxa"/>
          </w:tcPr>
          <w:p w14:paraId="10B7C7B1" w14:textId="77777777" w:rsidR="005A2EB8" w:rsidRDefault="005A2EB8" w:rsidP="005A2EB8">
            <w:pPr>
              <w:spacing w:after="0"/>
            </w:pPr>
          </w:p>
        </w:tc>
        <w:tc>
          <w:tcPr>
            <w:tcW w:w="2700" w:type="dxa"/>
          </w:tcPr>
          <w:p w14:paraId="75749602" w14:textId="77777777" w:rsidR="005A2EB8" w:rsidRDefault="005A2EB8" w:rsidP="005A2EB8">
            <w:pPr>
              <w:spacing w:after="0"/>
            </w:pPr>
          </w:p>
        </w:tc>
        <w:tc>
          <w:tcPr>
            <w:tcW w:w="3757" w:type="dxa"/>
          </w:tcPr>
          <w:p w14:paraId="14ABBA39" w14:textId="77777777" w:rsidR="005A2EB8" w:rsidRDefault="005A2EB8" w:rsidP="005A2EB8">
            <w:pPr>
              <w:spacing w:after="0"/>
            </w:pPr>
          </w:p>
        </w:tc>
      </w:tr>
      <w:tr w:rsidR="005A2EB8" w14:paraId="240DD71F" w14:textId="77777777" w:rsidTr="005A2EB8">
        <w:tc>
          <w:tcPr>
            <w:tcW w:w="2785" w:type="dxa"/>
          </w:tcPr>
          <w:p w14:paraId="63C45A1F" w14:textId="65F4A896" w:rsidR="005A2EB8" w:rsidRDefault="005A2EB8" w:rsidP="005A2EB8">
            <w:pPr>
              <w:spacing w:after="0"/>
            </w:pPr>
            <w:r>
              <w:rPr>
                <w:lang w:bidi="pt-PT"/>
              </w:rPr>
              <w:t>Desempenho acadêmico</w:t>
            </w:r>
          </w:p>
        </w:tc>
        <w:tc>
          <w:tcPr>
            <w:tcW w:w="1980" w:type="dxa"/>
          </w:tcPr>
          <w:p w14:paraId="7EC24507" w14:textId="77777777" w:rsidR="005A2EB8" w:rsidRDefault="005A2EB8" w:rsidP="005A2EB8">
            <w:pPr>
              <w:spacing w:after="0"/>
            </w:pPr>
          </w:p>
        </w:tc>
        <w:tc>
          <w:tcPr>
            <w:tcW w:w="2700" w:type="dxa"/>
          </w:tcPr>
          <w:p w14:paraId="7DDF21B7" w14:textId="77777777" w:rsidR="005A2EB8" w:rsidRDefault="005A2EB8" w:rsidP="005A2EB8">
            <w:pPr>
              <w:spacing w:after="0"/>
            </w:pPr>
          </w:p>
        </w:tc>
        <w:tc>
          <w:tcPr>
            <w:tcW w:w="3757" w:type="dxa"/>
          </w:tcPr>
          <w:p w14:paraId="741D5334" w14:textId="77777777" w:rsidR="005A2EB8" w:rsidRDefault="005A2EB8" w:rsidP="005A2EB8">
            <w:pPr>
              <w:spacing w:after="0"/>
            </w:pPr>
          </w:p>
        </w:tc>
      </w:tr>
      <w:tr w:rsidR="005A2EB8" w14:paraId="57345625" w14:textId="77777777" w:rsidTr="005A2EB8">
        <w:tc>
          <w:tcPr>
            <w:tcW w:w="2785" w:type="dxa"/>
          </w:tcPr>
          <w:p w14:paraId="42028306" w14:textId="1902FD36" w:rsidR="005A2EB8" w:rsidRDefault="005A2EB8" w:rsidP="005A2EB8">
            <w:pPr>
              <w:spacing w:after="0"/>
            </w:pPr>
            <w:r>
              <w:rPr>
                <w:lang w:bidi="pt-PT"/>
              </w:rPr>
              <w:t>Social/comportamental/</w:t>
            </w:r>
            <w:r>
              <w:rPr>
                <w:lang w:bidi="pt-PT"/>
              </w:rPr>
              <w:br/>
              <w:t>listas de verificação adaptativas ou escalas de classificação</w:t>
            </w:r>
          </w:p>
        </w:tc>
        <w:tc>
          <w:tcPr>
            <w:tcW w:w="1980" w:type="dxa"/>
          </w:tcPr>
          <w:p w14:paraId="756950F2" w14:textId="77777777" w:rsidR="005A2EB8" w:rsidRDefault="005A2EB8" w:rsidP="005A2EB8">
            <w:pPr>
              <w:spacing w:after="0"/>
            </w:pPr>
          </w:p>
        </w:tc>
        <w:tc>
          <w:tcPr>
            <w:tcW w:w="2700" w:type="dxa"/>
          </w:tcPr>
          <w:p w14:paraId="645356F6" w14:textId="77777777" w:rsidR="005A2EB8" w:rsidRDefault="005A2EB8" w:rsidP="005A2EB8">
            <w:pPr>
              <w:spacing w:after="0"/>
            </w:pPr>
          </w:p>
        </w:tc>
        <w:tc>
          <w:tcPr>
            <w:tcW w:w="3757" w:type="dxa"/>
          </w:tcPr>
          <w:p w14:paraId="6C3C0FBA" w14:textId="77777777" w:rsidR="005A2EB8" w:rsidRDefault="005A2EB8" w:rsidP="005A2EB8">
            <w:pPr>
              <w:spacing w:after="0"/>
            </w:pPr>
          </w:p>
        </w:tc>
      </w:tr>
    </w:tbl>
    <w:p w14:paraId="6AB8F3D5" w14:textId="77777777" w:rsidR="00517407" w:rsidRDefault="00517407" w:rsidP="005A2EB8">
      <w:pPr>
        <w:pStyle w:val="Heading4"/>
        <w:spacing w:before="120"/>
      </w:pPr>
      <w:r>
        <w:rPr>
          <w:lang w:bidi="pt-PT"/>
        </w:rPr>
        <w:t>Comportamentos que levaram ao encaminhamento</w:t>
      </w:r>
    </w:p>
    <w:p w14:paraId="0D698274" w14:textId="156A4A67" w:rsidR="00517407" w:rsidRPr="00517407" w:rsidRDefault="00517407" w:rsidP="005E635B">
      <w:pPr>
        <w:spacing w:after="600"/>
      </w:pPr>
      <w:r>
        <w:rPr>
          <w:lang w:bidi="pt-PT"/>
        </w:rPr>
        <w:t>Indique a documentação existente no histórico do aluno que fornece informações sobre os comportamentos devido aos quais o aluno foi encaminhado:</w:t>
      </w:r>
    </w:p>
    <w:p w14:paraId="4DFA6DCF" w14:textId="56D2A962" w:rsidR="00A50850" w:rsidRDefault="00A50850" w:rsidP="00EA4C89">
      <w:pPr>
        <w:spacing w:after="600"/>
      </w:pPr>
      <w:r>
        <w:rPr>
          <w:lang w:bidi="pt-PT"/>
        </w:rPr>
        <w:t>Informações dos pais:</w:t>
      </w:r>
    </w:p>
    <w:p w14:paraId="44DCA54F" w14:textId="3B1DD950" w:rsidR="00A21683" w:rsidRDefault="00A21683" w:rsidP="00C22666">
      <w:pPr>
        <w:pStyle w:val="Heading3"/>
      </w:pPr>
      <w:r>
        <w:rPr>
          <w:lang w:bidi="pt-PT"/>
        </w:rPr>
        <w:t>Informações sobre respostas observáveis para qualificação</w:t>
      </w:r>
    </w:p>
    <w:p w14:paraId="038E095A" w14:textId="21B71233" w:rsidR="007E4556" w:rsidRDefault="00FC1586" w:rsidP="00A21683">
      <w:r>
        <w:rPr>
          <w:lang w:bidi="pt-PT"/>
        </w:rPr>
        <w:t>Descreva o(s) ambiente(s) acadêmico(s) da escola e o(s) ambiente(s) não acadêmico(s) em que ocorrem as respostas emocionais e/ou comportamentais observáveis que causam preocupação (Normas II.J.5.b.(5)(a)</w:t>
      </w:r>
      <w:r w:rsidR="00B90111" w:rsidRPr="00B90111">
        <w:rPr>
          <w:lang w:bidi="pt-PT"/>
        </w:rPr>
        <w:t xml:space="preserve"> </w:t>
      </w:r>
      <w:r w:rsidR="00B90111">
        <w:rPr>
          <w:lang w:bidi="pt-PT"/>
        </w:rPr>
        <w:t>da USBE</w:t>
      </w:r>
      <w:r>
        <w:rPr>
          <w:lang w:bidi="pt-PT"/>
        </w:rPr>
        <w:t>).</w:t>
      </w:r>
    </w:p>
    <w:p w14:paraId="7E2F81E3" w14:textId="3D68A93B" w:rsidR="00A21683" w:rsidRDefault="00A21683" w:rsidP="00A21683">
      <w:pPr>
        <w:ind w:left="360"/>
      </w:pPr>
      <w:r>
        <w:rPr>
          <w:lang w:bidi="pt-PT"/>
        </w:rPr>
        <w:t>Ambiente(s) acadêmico(s):</w:t>
      </w:r>
    </w:p>
    <w:p w14:paraId="3CA37370" w14:textId="04BB8334" w:rsidR="00A21683" w:rsidRDefault="00A21683" w:rsidP="00A21683">
      <w:pPr>
        <w:ind w:left="360"/>
      </w:pPr>
      <w:r>
        <w:rPr>
          <w:lang w:bidi="pt-PT"/>
        </w:rPr>
        <w:t>Ambiente(s) não acadêmico(s):</w:t>
      </w:r>
    </w:p>
    <w:p w14:paraId="34FDAADE" w14:textId="38168F67" w:rsidR="00A21683" w:rsidRDefault="00FC1586" w:rsidP="00A21683">
      <w:pPr>
        <w:spacing w:after="600"/>
      </w:pPr>
      <w:r>
        <w:rPr>
          <w:lang w:bidi="pt-PT"/>
        </w:rPr>
        <w:t>Descreva como as respostas emocionais e/ou comportamentais observáveis que causam preocupação são significativamente diferentes das dos colegas da mesma idade em termos de frequência, intensidade e/ou contexto:</w:t>
      </w:r>
    </w:p>
    <w:p w14:paraId="3B29747D" w14:textId="641A9753" w:rsidR="00183C79" w:rsidRPr="00C326E6" w:rsidRDefault="00183C79" w:rsidP="00183C79">
      <w:pPr>
        <w:spacing w:before="120" w:after="0"/>
        <w:rPr>
          <w:i/>
          <w:iCs/>
        </w:rPr>
      </w:pPr>
      <w:r>
        <w:rPr>
          <w:lang w:bidi="pt-PT"/>
        </w:rPr>
        <w:t xml:space="preserve">As respostas emocionais e/ou comportamentais observáveis de preocupação são principalmente o resultado de algum dos seguintes fatores externos? </w:t>
      </w:r>
      <w:r>
        <w:rPr>
          <w:b/>
          <w:i/>
          <w:lang w:bidi="pt-PT"/>
        </w:rPr>
        <w:t>OBSERVAÇÃO:</w:t>
      </w:r>
      <w:r>
        <w:rPr>
          <w:i/>
          <w:lang w:bidi="pt-PT"/>
        </w:rPr>
        <w:t xml:space="preserve"> Se algum dos itens a seguir for Sim, o aluno não poderá ser considerado qualificado para educação especial e serviços relacionados na categoria de deficiência emocional e comportamental.</w:t>
      </w:r>
    </w:p>
    <w:tbl>
      <w:tblPr>
        <w:tblStyle w:val="TableGrid"/>
        <w:tblW w:w="11335" w:type="dxa"/>
        <w:tblLayout w:type="fixed"/>
        <w:tblLook w:val="04A0" w:firstRow="1" w:lastRow="0" w:firstColumn="1" w:lastColumn="0" w:noHBand="0" w:noVBand="1"/>
        <w:tblDescription w:val="Table for entering data supporting whether any of the listed factors are the primary cause(s) for the student's learning disability."/>
      </w:tblPr>
      <w:tblGrid>
        <w:gridCol w:w="4225"/>
        <w:gridCol w:w="1620"/>
        <w:gridCol w:w="5490"/>
      </w:tblGrid>
      <w:tr w:rsidR="00FC1586" w:rsidRPr="00432C2A" w14:paraId="3D9567A0" w14:textId="77777777" w:rsidTr="00B90111">
        <w:trPr>
          <w:cantSplit/>
          <w:tblHeader/>
        </w:trPr>
        <w:tc>
          <w:tcPr>
            <w:tcW w:w="4225" w:type="dxa"/>
            <w:vAlign w:val="center"/>
          </w:tcPr>
          <w:p w14:paraId="4066AA90" w14:textId="77777777" w:rsidR="00FC1586" w:rsidRPr="00432C2A" w:rsidRDefault="00FC1586" w:rsidP="00211208">
            <w:pPr>
              <w:spacing w:after="0"/>
              <w:rPr>
                <w:b/>
                <w:bCs/>
              </w:rPr>
            </w:pPr>
            <w:r w:rsidRPr="00432C2A">
              <w:rPr>
                <w:b/>
                <w:lang w:bidi="pt-PT"/>
              </w:rPr>
              <w:lastRenderedPageBreak/>
              <w:t>Fator</w:t>
            </w:r>
          </w:p>
        </w:tc>
        <w:tc>
          <w:tcPr>
            <w:tcW w:w="1620" w:type="dxa"/>
            <w:vAlign w:val="center"/>
          </w:tcPr>
          <w:p w14:paraId="3DAA3745" w14:textId="1EE014FB" w:rsidR="00FC1586" w:rsidRPr="00432C2A" w:rsidRDefault="00FC1586" w:rsidP="00211208">
            <w:pPr>
              <w:spacing w:after="0"/>
              <w:rPr>
                <w:b/>
                <w:bCs/>
              </w:rPr>
            </w:pPr>
            <w:r w:rsidRPr="00432C2A">
              <w:rPr>
                <w:b/>
                <w:lang w:bidi="pt-PT"/>
              </w:rPr>
              <w:t>Sim ou Não</w:t>
            </w:r>
          </w:p>
        </w:tc>
        <w:tc>
          <w:tcPr>
            <w:tcW w:w="5490" w:type="dxa"/>
            <w:vAlign w:val="center"/>
          </w:tcPr>
          <w:p w14:paraId="023B721D" w14:textId="77777777" w:rsidR="00FC1586" w:rsidRPr="00432C2A" w:rsidRDefault="00FC1586" w:rsidP="00211208">
            <w:pPr>
              <w:spacing w:after="0"/>
              <w:rPr>
                <w:b/>
                <w:bCs/>
              </w:rPr>
            </w:pPr>
            <w:r w:rsidRPr="00432C2A">
              <w:rPr>
                <w:b/>
                <w:lang w:bidi="pt-PT"/>
              </w:rPr>
              <w:t>Base para a decisão</w:t>
            </w:r>
          </w:p>
        </w:tc>
      </w:tr>
      <w:tr w:rsidR="00FC1586" w:rsidRPr="00432C2A" w14:paraId="444349DE" w14:textId="77777777" w:rsidTr="00B90111">
        <w:trPr>
          <w:cantSplit/>
          <w:trHeight w:val="576"/>
        </w:trPr>
        <w:tc>
          <w:tcPr>
            <w:tcW w:w="4225" w:type="dxa"/>
            <w:vAlign w:val="center"/>
          </w:tcPr>
          <w:p w14:paraId="27B53B99" w14:textId="5938A070" w:rsidR="00FC1586" w:rsidRPr="00794591" w:rsidRDefault="00FC1586" w:rsidP="00211208">
            <w:pPr>
              <w:spacing w:after="0"/>
            </w:pPr>
            <w:r w:rsidRPr="00432C2A">
              <w:rPr>
                <w:lang w:bidi="pt-PT"/>
              </w:rPr>
              <w:t>Uma deficiência intelectual?</w:t>
            </w:r>
          </w:p>
        </w:tc>
        <w:tc>
          <w:tcPr>
            <w:tcW w:w="1620" w:type="dxa"/>
            <w:vAlign w:val="center"/>
          </w:tcPr>
          <w:p w14:paraId="6EBC1839" w14:textId="77777777" w:rsidR="00FC1586" w:rsidRPr="00432C2A" w:rsidRDefault="00FC1586" w:rsidP="00211208">
            <w:pPr>
              <w:spacing w:after="0"/>
            </w:pPr>
            <w:bookmarkStart w:id="0" w:name="_Hlk78378553"/>
          </w:p>
        </w:tc>
        <w:bookmarkEnd w:id="0"/>
        <w:tc>
          <w:tcPr>
            <w:tcW w:w="5490" w:type="dxa"/>
            <w:vAlign w:val="center"/>
          </w:tcPr>
          <w:p w14:paraId="598451CF" w14:textId="2B8B1457" w:rsidR="00FC1586" w:rsidRPr="00432C2A" w:rsidRDefault="00FC1586" w:rsidP="00211208">
            <w:pPr>
              <w:spacing w:after="0"/>
            </w:pPr>
          </w:p>
        </w:tc>
      </w:tr>
      <w:tr w:rsidR="00FC1586" w:rsidRPr="00432C2A" w14:paraId="00B71DFB" w14:textId="77777777" w:rsidTr="00B90111">
        <w:trPr>
          <w:cantSplit/>
        </w:trPr>
        <w:tc>
          <w:tcPr>
            <w:tcW w:w="4225" w:type="dxa"/>
            <w:vAlign w:val="center"/>
          </w:tcPr>
          <w:p w14:paraId="6475910E" w14:textId="115915BA" w:rsidR="00FC1586" w:rsidRPr="00794591" w:rsidRDefault="00FC1586" w:rsidP="00211208">
            <w:pPr>
              <w:spacing w:after="0"/>
            </w:pPr>
            <w:r w:rsidRPr="00432C2A">
              <w:rPr>
                <w:lang w:bidi="pt-PT"/>
              </w:rPr>
              <w:t>Deficiência visual, perda auditiva ou outra condição médica?</w:t>
            </w:r>
          </w:p>
        </w:tc>
        <w:tc>
          <w:tcPr>
            <w:tcW w:w="1620" w:type="dxa"/>
            <w:vAlign w:val="center"/>
          </w:tcPr>
          <w:p w14:paraId="0D4AA3E6" w14:textId="77777777" w:rsidR="00FC1586" w:rsidRPr="00432C2A" w:rsidRDefault="00FC1586" w:rsidP="00211208">
            <w:pPr>
              <w:spacing w:after="0"/>
            </w:pPr>
          </w:p>
        </w:tc>
        <w:tc>
          <w:tcPr>
            <w:tcW w:w="5490" w:type="dxa"/>
            <w:vAlign w:val="center"/>
          </w:tcPr>
          <w:p w14:paraId="24E5032A" w14:textId="77777777" w:rsidR="00FC1586" w:rsidRPr="00432C2A" w:rsidRDefault="00FC1586" w:rsidP="00211208">
            <w:pPr>
              <w:spacing w:after="0"/>
            </w:pPr>
          </w:p>
        </w:tc>
      </w:tr>
      <w:tr w:rsidR="00FC1586" w:rsidRPr="00432C2A" w14:paraId="37C0F20B" w14:textId="77777777" w:rsidTr="00B90111">
        <w:trPr>
          <w:cantSplit/>
        </w:trPr>
        <w:tc>
          <w:tcPr>
            <w:tcW w:w="4225" w:type="dxa"/>
            <w:vAlign w:val="center"/>
          </w:tcPr>
          <w:p w14:paraId="0C05D0BF" w14:textId="01EE8C4E" w:rsidR="00FC1586" w:rsidRPr="00432C2A" w:rsidRDefault="00FC1586" w:rsidP="00211208">
            <w:pPr>
              <w:spacing w:after="0"/>
            </w:pPr>
            <w:r>
              <w:rPr>
                <w:lang w:bidi="pt-PT"/>
              </w:rPr>
              <w:t>Controle inadequado da sala de aula?</w:t>
            </w:r>
          </w:p>
        </w:tc>
        <w:tc>
          <w:tcPr>
            <w:tcW w:w="1620" w:type="dxa"/>
            <w:vAlign w:val="center"/>
          </w:tcPr>
          <w:p w14:paraId="5625E975" w14:textId="77777777" w:rsidR="00FC1586" w:rsidRPr="00432C2A" w:rsidRDefault="00FC1586" w:rsidP="00211208">
            <w:pPr>
              <w:spacing w:after="0"/>
            </w:pPr>
          </w:p>
        </w:tc>
        <w:tc>
          <w:tcPr>
            <w:tcW w:w="5490" w:type="dxa"/>
            <w:vAlign w:val="center"/>
          </w:tcPr>
          <w:p w14:paraId="6FE177E1" w14:textId="77777777" w:rsidR="00FC1586" w:rsidRPr="00432C2A" w:rsidRDefault="00FC1586" w:rsidP="00211208">
            <w:pPr>
              <w:spacing w:after="0"/>
            </w:pPr>
          </w:p>
        </w:tc>
      </w:tr>
      <w:tr w:rsidR="00FC1586" w:rsidRPr="00432C2A" w14:paraId="2214B739" w14:textId="77777777" w:rsidTr="00B90111">
        <w:trPr>
          <w:cantSplit/>
          <w:trHeight w:val="576"/>
        </w:trPr>
        <w:tc>
          <w:tcPr>
            <w:tcW w:w="4225" w:type="dxa"/>
            <w:vAlign w:val="center"/>
          </w:tcPr>
          <w:p w14:paraId="00125ADB" w14:textId="77777777" w:rsidR="00FC1586" w:rsidRPr="00432C2A" w:rsidRDefault="00FC1586" w:rsidP="00211208">
            <w:pPr>
              <w:spacing w:after="0"/>
            </w:pPr>
            <w:r w:rsidRPr="00432C2A">
              <w:rPr>
                <w:lang w:bidi="pt-PT"/>
              </w:rPr>
              <w:t>Fatores culturais?</w:t>
            </w:r>
          </w:p>
        </w:tc>
        <w:tc>
          <w:tcPr>
            <w:tcW w:w="1620" w:type="dxa"/>
            <w:vAlign w:val="center"/>
          </w:tcPr>
          <w:p w14:paraId="5B342247" w14:textId="77777777" w:rsidR="00FC1586" w:rsidRPr="00432C2A" w:rsidRDefault="00FC1586" w:rsidP="00211208">
            <w:pPr>
              <w:spacing w:after="0"/>
            </w:pPr>
          </w:p>
        </w:tc>
        <w:tc>
          <w:tcPr>
            <w:tcW w:w="5490" w:type="dxa"/>
            <w:vAlign w:val="center"/>
          </w:tcPr>
          <w:p w14:paraId="68FBE1DD" w14:textId="77777777" w:rsidR="00FC1586" w:rsidRPr="00432C2A" w:rsidRDefault="00FC1586" w:rsidP="00211208">
            <w:pPr>
              <w:spacing w:after="0"/>
            </w:pPr>
          </w:p>
        </w:tc>
      </w:tr>
      <w:tr w:rsidR="00FC1586" w:rsidRPr="00432C2A" w14:paraId="467A7503" w14:textId="77777777" w:rsidTr="00B90111">
        <w:trPr>
          <w:cantSplit/>
        </w:trPr>
        <w:tc>
          <w:tcPr>
            <w:tcW w:w="4225" w:type="dxa"/>
            <w:vAlign w:val="center"/>
          </w:tcPr>
          <w:p w14:paraId="0FC5DAAE" w14:textId="77777777" w:rsidR="00FC1586" w:rsidRPr="00432C2A" w:rsidRDefault="00FC1586" w:rsidP="00211208">
            <w:pPr>
              <w:spacing w:after="0"/>
            </w:pPr>
            <w:r w:rsidRPr="00432C2A">
              <w:rPr>
                <w:lang w:bidi="pt-PT"/>
              </w:rPr>
              <w:t>Uma desvantagem ambiental ou econômica?</w:t>
            </w:r>
          </w:p>
        </w:tc>
        <w:tc>
          <w:tcPr>
            <w:tcW w:w="1620" w:type="dxa"/>
            <w:vAlign w:val="center"/>
          </w:tcPr>
          <w:p w14:paraId="3462F7F0" w14:textId="77777777" w:rsidR="00FC1586" w:rsidRPr="00432C2A" w:rsidRDefault="00FC1586" w:rsidP="00211208">
            <w:pPr>
              <w:spacing w:after="0"/>
            </w:pPr>
          </w:p>
        </w:tc>
        <w:tc>
          <w:tcPr>
            <w:tcW w:w="5490" w:type="dxa"/>
            <w:vAlign w:val="center"/>
          </w:tcPr>
          <w:p w14:paraId="35B39C28" w14:textId="77777777" w:rsidR="00FC1586" w:rsidRPr="00432C2A" w:rsidRDefault="00FC1586" w:rsidP="00211208">
            <w:pPr>
              <w:spacing w:after="0"/>
            </w:pPr>
          </w:p>
        </w:tc>
      </w:tr>
      <w:tr w:rsidR="00FC1586" w14:paraId="33AF9101" w14:textId="77777777" w:rsidTr="00B90111">
        <w:trPr>
          <w:cantSplit/>
          <w:trHeight w:val="576"/>
        </w:trPr>
        <w:tc>
          <w:tcPr>
            <w:tcW w:w="4225" w:type="dxa"/>
            <w:vAlign w:val="center"/>
          </w:tcPr>
          <w:p w14:paraId="62E7BCB2" w14:textId="77777777" w:rsidR="00FC1586" w:rsidRPr="00432C2A" w:rsidRDefault="00FC1586" w:rsidP="00211208">
            <w:pPr>
              <w:spacing w:after="0"/>
            </w:pPr>
            <w:r w:rsidRPr="00432C2A">
              <w:rPr>
                <w:lang w:bidi="pt-PT"/>
              </w:rPr>
              <w:t>Proficiência limitada em inglês?</w:t>
            </w:r>
          </w:p>
        </w:tc>
        <w:tc>
          <w:tcPr>
            <w:tcW w:w="1620" w:type="dxa"/>
            <w:vAlign w:val="center"/>
          </w:tcPr>
          <w:p w14:paraId="6F3ED2E0" w14:textId="77777777" w:rsidR="00FC1586" w:rsidRPr="00432C2A" w:rsidRDefault="00FC1586" w:rsidP="00211208">
            <w:pPr>
              <w:spacing w:after="0"/>
            </w:pPr>
          </w:p>
        </w:tc>
        <w:tc>
          <w:tcPr>
            <w:tcW w:w="5490" w:type="dxa"/>
            <w:vAlign w:val="center"/>
          </w:tcPr>
          <w:p w14:paraId="4A3022B0" w14:textId="77777777" w:rsidR="00FC1586" w:rsidRDefault="00FC1586" w:rsidP="00211208">
            <w:pPr>
              <w:spacing w:after="0"/>
            </w:pPr>
          </w:p>
        </w:tc>
      </w:tr>
    </w:tbl>
    <w:p w14:paraId="159B5810" w14:textId="0B705902" w:rsidR="007E4556" w:rsidRDefault="00C326E6" w:rsidP="00C22666">
      <w:pPr>
        <w:pStyle w:val="Heading3"/>
        <w:spacing w:before="120"/>
      </w:pPr>
      <w:r>
        <w:rPr>
          <w:lang w:bidi="pt-PT"/>
        </w:rPr>
        <w:t>Informações de intervenção para qualificação</w:t>
      </w:r>
    </w:p>
    <w:p w14:paraId="575575E6" w14:textId="0171193C" w:rsidR="00884A09" w:rsidRPr="00884A09" w:rsidRDefault="00B90111" w:rsidP="00E91007">
      <w:pPr>
        <w:spacing w:after="0"/>
        <w:ind w:left="274" w:hanging="274"/>
      </w:pPr>
      <w:sdt>
        <w:sdtPr>
          <w:id w:val="-105261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007" w:rsidRPr="00DA2933">
            <w:rPr>
              <w:lang w:bidi="pt-PT"/>
            </w:rPr>
            <w:t>☐</w:t>
          </w:r>
        </w:sdtContent>
      </w:sdt>
      <w:r w:rsidR="00E91007">
        <w:rPr>
          <w:lang w:bidi="pt-PT"/>
        </w:rPr>
        <w:t>Intervenções instrucionais e/ou comportamentais baseadas em evidências foram implementadas conforme descrito abaixo, e o aluno continua incapaz de ter acesso à educação em um ambiente de educação geral.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81"/>
        <w:gridCol w:w="2410"/>
        <w:gridCol w:w="1701"/>
        <w:gridCol w:w="1701"/>
        <w:gridCol w:w="3429"/>
      </w:tblGrid>
      <w:tr w:rsidR="00C326E6" w14:paraId="3D3169C8" w14:textId="2B65E4A0" w:rsidTr="00934953">
        <w:tc>
          <w:tcPr>
            <w:tcW w:w="882" w:type="pct"/>
            <w:vAlign w:val="center"/>
          </w:tcPr>
          <w:p w14:paraId="62A4D1FD" w14:textId="62D06DF7" w:rsidR="00C326E6" w:rsidRPr="00C326E6" w:rsidRDefault="00C326E6" w:rsidP="00C326E6">
            <w:pPr>
              <w:spacing w:after="0"/>
              <w:jc w:val="center"/>
              <w:rPr>
                <w:b/>
                <w:bCs/>
              </w:rPr>
            </w:pPr>
            <w:r w:rsidRPr="00C326E6">
              <w:rPr>
                <w:b/>
                <w:lang w:bidi="pt-PT"/>
              </w:rPr>
              <w:t>Nome da intervenção baseada em evidências</w:t>
            </w:r>
          </w:p>
        </w:tc>
        <w:tc>
          <w:tcPr>
            <w:tcW w:w="1074" w:type="pct"/>
            <w:vAlign w:val="center"/>
          </w:tcPr>
          <w:p w14:paraId="6818B2D8" w14:textId="7010555D" w:rsidR="00C326E6" w:rsidRPr="00C326E6" w:rsidRDefault="00C326E6" w:rsidP="00C326E6">
            <w:pPr>
              <w:spacing w:after="0"/>
              <w:jc w:val="center"/>
              <w:rPr>
                <w:b/>
                <w:bCs/>
              </w:rPr>
            </w:pPr>
            <w:r w:rsidRPr="00C326E6">
              <w:rPr>
                <w:b/>
                <w:lang w:bidi="pt-PT"/>
              </w:rPr>
              <w:t>Tipo de intervenção</w:t>
            </w:r>
          </w:p>
        </w:tc>
        <w:tc>
          <w:tcPr>
            <w:tcW w:w="758" w:type="pct"/>
            <w:vAlign w:val="center"/>
          </w:tcPr>
          <w:p w14:paraId="169203CE" w14:textId="3F1BF54D" w:rsidR="00C326E6" w:rsidRPr="00C326E6" w:rsidRDefault="00C326E6" w:rsidP="00C326E6">
            <w:pPr>
              <w:spacing w:after="0"/>
              <w:jc w:val="center"/>
              <w:rPr>
                <w:b/>
                <w:bCs/>
              </w:rPr>
            </w:pPr>
            <w:r w:rsidRPr="00C326E6">
              <w:rPr>
                <w:b/>
                <w:lang w:bidi="pt-PT"/>
              </w:rPr>
              <w:t>Data de início da intervenção</w:t>
            </w:r>
          </w:p>
        </w:tc>
        <w:tc>
          <w:tcPr>
            <w:tcW w:w="758" w:type="pct"/>
            <w:vAlign w:val="center"/>
          </w:tcPr>
          <w:p w14:paraId="7AA8A88F" w14:textId="09A48F78" w:rsidR="00C326E6" w:rsidRPr="00C326E6" w:rsidRDefault="00C326E6" w:rsidP="00C326E6">
            <w:pPr>
              <w:spacing w:after="0"/>
              <w:jc w:val="center"/>
              <w:rPr>
                <w:b/>
                <w:bCs/>
              </w:rPr>
            </w:pPr>
            <w:r w:rsidRPr="00C326E6">
              <w:rPr>
                <w:b/>
                <w:lang w:bidi="pt-PT"/>
              </w:rPr>
              <w:t>Data de término da intervenção</w:t>
            </w:r>
          </w:p>
        </w:tc>
        <w:tc>
          <w:tcPr>
            <w:tcW w:w="1528" w:type="pct"/>
            <w:vAlign w:val="center"/>
          </w:tcPr>
          <w:p w14:paraId="7F0089FD" w14:textId="518267F2" w:rsidR="00C326E6" w:rsidRPr="00C326E6" w:rsidRDefault="00C326E6" w:rsidP="00C326E6">
            <w:pPr>
              <w:spacing w:after="0"/>
              <w:jc w:val="center"/>
              <w:rPr>
                <w:b/>
                <w:bCs/>
              </w:rPr>
            </w:pPr>
            <w:r w:rsidRPr="00C326E6">
              <w:rPr>
                <w:b/>
                <w:lang w:bidi="pt-PT"/>
              </w:rPr>
              <w:t>Resposta do aluno</w:t>
            </w:r>
          </w:p>
        </w:tc>
      </w:tr>
      <w:tr w:rsidR="00C326E6" w14:paraId="7A27C5C1" w14:textId="52BAB422" w:rsidTr="00934953">
        <w:tc>
          <w:tcPr>
            <w:tcW w:w="882" w:type="pct"/>
          </w:tcPr>
          <w:p w14:paraId="2BB3E823" w14:textId="77777777" w:rsidR="00C326E6" w:rsidRDefault="00C326E6" w:rsidP="00C326E6">
            <w:pPr>
              <w:spacing w:after="0"/>
            </w:pPr>
          </w:p>
        </w:tc>
        <w:tc>
          <w:tcPr>
            <w:tcW w:w="1074" w:type="pct"/>
          </w:tcPr>
          <w:p w14:paraId="5A897BD8" w14:textId="77777777" w:rsidR="00934953" w:rsidRDefault="00B90111" w:rsidP="00C326E6">
            <w:pPr>
              <w:spacing w:after="0"/>
              <w:rPr>
                <w:lang w:bidi="pt-PT"/>
              </w:rPr>
            </w:pPr>
            <w:sdt>
              <w:sdtPr>
                <w:id w:val="95845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09" w:rsidRPr="00DA2933">
                  <w:rPr>
                    <w:lang w:bidi="pt-PT"/>
                  </w:rPr>
                  <w:t>☐</w:t>
                </w:r>
              </w:sdtContent>
            </w:sdt>
            <w:r w:rsidR="00884A09">
              <w:rPr>
                <w:lang w:bidi="pt-PT"/>
              </w:rPr>
              <w:t>Didática</w:t>
            </w:r>
          </w:p>
          <w:p w14:paraId="2FDD4F52" w14:textId="1683D4DA" w:rsidR="00C326E6" w:rsidRDefault="00B90111" w:rsidP="00C326E6">
            <w:pPr>
              <w:spacing w:after="0"/>
            </w:pPr>
            <w:sdt>
              <w:sdtPr>
                <w:id w:val="-135233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09" w:rsidRPr="00DA2933">
                  <w:rPr>
                    <w:lang w:bidi="pt-PT"/>
                  </w:rPr>
                  <w:t>☐</w:t>
                </w:r>
              </w:sdtContent>
            </w:sdt>
            <w:r w:rsidR="00884A09">
              <w:rPr>
                <w:lang w:bidi="pt-PT"/>
              </w:rPr>
              <w:t>Comportamental</w:t>
            </w:r>
          </w:p>
        </w:tc>
        <w:tc>
          <w:tcPr>
            <w:tcW w:w="758" w:type="pct"/>
          </w:tcPr>
          <w:p w14:paraId="5838D700" w14:textId="77777777" w:rsidR="00C326E6" w:rsidRDefault="00C326E6" w:rsidP="00C326E6">
            <w:pPr>
              <w:spacing w:after="0"/>
            </w:pPr>
          </w:p>
        </w:tc>
        <w:tc>
          <w:tcPr>
            <w:tcW w:w="758" w:type="pct"/>
          </w:tcPr>
          <w:p w14:paraId="179D0F84" w14:textId="77777777" w:rsidR="00C326E6" w:rsidRDefault="00C326E6" w:rsidP="00C326E6">
            <w:pPr>
              <w:spacing w:after="0"/>
            </w:pPr>
          </w:p>
        </w:tc>
        <w:tc>
          <w:tcPr>
            <w:tcW w:w="1528" w:type="pct"/>
          </w:tcPr>
          <w:p w14:paraId="5F9D54B1" w14:textId="77777777" w:rsidR="00C326E6" w:rsidRDefault="00C326E6" w:rsidP="00C326E6">
            <w:pPr>
              <w:spacing w:after="0"/>
            </w:pPr>
          </w:p>
        </w:tc>
      </w:tr>
      <w:tr w:rsidR="00C326E6" w14:paraId="0E4BD1F2" w14:textId="31C6EA0F" w:rsidTr="00934953">
        <w:tc>
          <w:tcPr>
            <w:tcW w:w="882" w:type="pct"/>
          </w:tcPr>
          <w:p w14:paraId="62DA840F" w14:textId="77777777" w:rsidR="00C326E6" w:rsidRDefault="00C326E6" w:rsidP="00C326E6">
            <w:pPr>
              <w:spacing w:after="0"/>
            </w:pPr>
          </w:p>
        </w:tc>
        <w:tc>
          <w:tcPr>
            <w:tcW w:w="1074" w:type="pct"/>
          </w:tcPr>
          <w:p w14:paraId="348DCDD0" w14:textId="77777777" w:rsidR="00934953" w:rsidRDefault="00B90111" w:rsidP="00C326E6">
            <w:pPr>
              <w:spacing w:after="0"/>
              <w:rPr>
                <w:lang w:bidi="pt-PT"/>
              </w:rPr>
            </w:pPr>
            <w:sdt>
              <w:sdtPr>
                <w:id w:val="182462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09" w:rsidRPr="00DA2933">
                  <w:rPr>
                    <w:lang w:bidi="pt-PT"/>
                  </w:rPr>
                  <w:t>☐</w:t>
                </w:r>
              </w:sdtContent>
            </w:sdt>
            <w:r w:rsidR="00884A09">
              <w:rPr>
                <w:lang w:bidi="pt-PT"/>
              </w:rPr>
              <w:t>Didática</w:t>
            </w:r>
          </w:p>
          <w:p w14:paraId="74091288" w14:textId="002C0A25" w:rsidR="00C326E6" w:rsidRDefault="00B90111" w:rsidP="00C326E6">
            <w:pPr>
              <w:spacing w:after="0"/>
            </w:pPr>
            <w:sdt>
              <w:sdtPr>
                <w:id w:val="194812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09" w:rsidRPr="00DA2933">
                  <w:rPr>
                    <w:lang w:bidi="pt-PT"/>
                  </w:rPr>
                  <w:t>☐</w:t>
                </w:r>
              </w:sdtContent>
            </w:sdt>
            <w:r w:rsidR="00884A09">
              <w:rPr>
                <w:lang w:bidi="pt-PT"/>
              </w:rPr>
              <w:t>Comportamental</w:t>
            </w:r>
          </w:p>
        </w:tc>
        <w:tc>
          <w:tcPr>
            <w:tcW w:w="758" w:type="pct"/>
          </w:tcPr>
          <w:p w14:paraId="1B18D881" w14:textId="77777777" w:rsidR="00C326E6" w:rsidRDefault="00C326E6" w:rsidP="00C326E6">
            <w:pPr>
              <w:spacing w:after="0"/>
            </w:pPr>
          </w:p>
        </w:tc>
        <w:tc>
          <w:tcPr>
            <w:tcW w:w="758" w:type="pct"/>
          </w:tcPr>
          <w:p w14:paraId="23369253" w14:textId="77777777" w:rsidR="00C326E6" w:rsidRDefault="00C326E6" w:rsidP="00C326E6">
            <w:pPr>
              <w:spacing w:after="0"/>
            </w:pPr>
          </w:p>
        </w:tc>
        <w:tc>
          <w:tcPr>
            <w:tcW w:w="1528" w:type="pct"/>
          </w:tcPr>
          <w:p w14:paraId="370E2089" w14:textId="77777777" w:rsidR="00C326E6" w:rsidRDefault="00C326E6" w:rsidP="00C326E6">
            <w:pPr>
              <w:spacing w:after="0"/>
            </w:pPr>
          </w:p>
        </w:tc>
      </w:tr>
      <w:tr w:rsidR="00C326E6" w14:paraId="56579586" w14:textId="3402EE81" w:rsidTr="00934953">
        <w:tc>
          <w:tcPr>
            <w:tcW w:w="882" w:type="pct"/>
          </w:tcPr>
          <w:p w14:paraId="0DC1E60B" w14:textId="77777777" w:rsidR="00C326E6" w:rsidRDefault="00C326E6" w:rsidP="00C326E6">
            <w:pPr>
              <w:spacing w:after="0"/>
            </w:pPr>
          </w:p>
        </w:tc>
        <w:tc>
          <w:tcPr>
            <w:tcW w:w="1074" w:type="pct"/>
          </w:tcPr>
          <w:p w14:paraId="667938A7" w14:textId="77777777" w:rsidR="00934953" w:rsidRDefault="00B90111" w:rsidP="00C326E6">
            <w:pPr>
              <w:spacing w:after="0"/>
              <w:rPr>
                <w:lang w:bidi="pt-PT"/>
              </w:rPr>
            </w:pPr>
            <w:sdt>
              <w:sdtPr>
                <w:id w:val="-179990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09" w:rsidRPr="00DA2933">
                  <w:rPr>
                    <w:lang w:bidi="pt-PT"/>
                  </w:rPr>
                  <w:t>☐</w:t>
                </w:r>
              </w:sdtContent>
            </w:sdt>
            <w:r w:rsidR="00884A09">
              <w:rPr>
                <w:lang w:bidi="pt-PT"/>
              </w:rPr>
              <w:t>Didática</w:t>
            </w:r>
          </w:p>
          <w:p w14:paraId="62A2DF27" w14:textId="3F1D6A06" w:rsidR="00C326E6" w:rsidRDefault="00B90111" w:rsidP="00C326E6">
            <w:pPr>
              <w:spacing w:after="0"/>
            </w:pPr>
            <w:sdt>
              <w:sdtPr>
                <w:id w:val="14480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09" w:rsidRPr="00DA2933">
                  <w:rPr>
                    <w:lang w:bidi="pt-PT"/>
                  </w:rPr>
                  <w:t>☐</w:t>
                </w:r>
              </w:sdtContent>
            </w:sdt>
            <w:r w:rsidR="00884A09">
              <w:rPr>
                <w:lang w:bidi="pt-PT"/>
              </w:rPr>
              <w:t>Comportamental</w:t>
            </w:r>
          </w:p>
        </w:tc>
        <w:tc>
          <w:tcPr>
            <w:tcW w:w="758" w:type="pct"/>
          </w:tcPr>
          <w:p w14:paraId="1D57CCFD" w14:textId="77777777" w:rsidR="00C326E6" w:rsidRDefault="00C326E6" w:rsidP="00C326E6">
            <w:pPr>
              <w:spacing w:after="0"/>
            </w:pPr>
          </w:p>
        </w:tc>
        <w:tc>
          <w:tcPr>
            <w:tcW w:w="758" w:type="pct"/>
          </w:tcPr>
          <w:p w14:paraId="4C5FB604" w14:textId="77777777" w:rsidR="00C326E6" w:rsidRDefault="00C326E6" w:rsidP="00C326E6">
            <w:pPr>
              <w:spacing w:after="0"/>
            </w:pPr>
          </w:p>
        </w:tc>
        <w:tc>
          <w:tcPr>
            <w:tcW w:w="1528" w:type="pct"/>
          </w:tcPr>
          <w:p w14:paraId="6F849052" w14:textId="77777777" w:rsidR="00C326E6" w:rsidRDefault="00C326E6" w:rsidP="00C326E6">
            <w:pPr>
              <w:spacing w:after="0"/>
            </w:pPr>
          </w:p>
        </w:tc>
      </w:tr>
      <w:tr w:rsidR="00C326E6" w14:paraId="579F893B" w14:textId="4BA1823D" w:rsidTr="00934953">
        <w:tc>
          <w:tcPr>
            <w:tcW w:w="882" w:type="pct"/>
          </w:tcPr>
          <w:p w14:paraId="79101968" w14:textId="77777777" w:rsidR="00C326E6" w:rsidRDefault="00C326E6" w:rsidP="00C326E6">
            <w:pPr>
              <w:spacing w:after="0"/>
            </w:pPr>
          </w:p>
        </w:tc>
        <w:tc>
          <w:tcPr>
            <w:tcW w:w="1074" w:type="pct"/>
          </w:tcPr>
          <w:p w14:paraId="53205F77" w14:textId="77777777" w:rsidR="00934953" w:rsidRDefault="00B90111" w:rsidP="00C326E6">
            <w:pPr>
              <w:spacing w:after="0"/>
              <w:rPr>
                <w:lang w:bidi="pt-PT"/>
              </w:rPr>
            </w:pPr>
            <w:sdt>
              <w:sdtPr>
                <w:id w:val="-63325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09" w:rsidRPr="00DA2933">
                  <w:rPr>
                    <w:lang w:bidi="pt-PT"/>
                  </w:rPr>
                  <w:t>☐</w:t>
                </w:r>
              </w:sdtContent>
            </w:sdt>
            <w:r w:rsidR="00884A09">
              <w:rPr>
                <w:lang w:bidi="pt-PT"/>
              </w:rPr>
              <w:t>Didática</w:t>
            </w:r>
          </w:p>
          <w:p w14:paraId="79ABA1EA" w14:textId="537F3BA7" w:rsidR="00C326E6" w:rsidRDefault="00B90111" w:rsidP="00C326E6">
            <w:pPr>
              <w:spacing w:after="0"/>
            </w:pPr>
            <w:sdt>
              <w:sdtPr>
                <w:id w:val="-104667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09" w:rsidRPr="00DA2933">
                  <w:rPr>
                    <w:lang w:bidi="pt-PT"/>
                  </w:rPr>
                  <w:t>☐</w:t>
                </w:r>
              </w:sdtContent>
            </w:sdt>
            <w:r w:rsidR="00884A09">
              <w:rPr>
                <w:lang w:bidi="pt-PT"/>
              </w:rPr>
              <w:t>Comportamental</w:t>
            </w:r>
          </w:p>
        </w:tc>
        <w:tc>
          <w:tcPr>
            <w:tcW w:w="758" w:type="pct"/>
          </w:tcPr>
          <w:p w14:paraId="486F8704" w14:textId="77777777" w:rsidR="00C326E6" w:rsidRDefault="00C326E6" w:rsidP="00C326E6">
            <w:pPr>
              <w:spacing w:after="0"/>
            </w:pPr>
          </w:p>
        </w:tc>
        <w:tc>
          <w:tcPr>
            <w:tcW w:w="758" w:type="pct"/>
          </w:tcPr>
          <w:p w14:paraId="799B8BC7" w14:textId="77777777" w:rsidR="00C326E6" w:rsidRDefault="00C326E6" w:rsidP="00C326E6">
            <w:pPr>
              <w:spacing w:after="0"/>
            </w:pPr>
          </w:p>
        </w:tc>
        <w:tc>
          <w:tcPr>
            <w:tcW w:w="1528" w:type="pct"/>
          </w:tcPr>
          <w:p w14:paraId="0E0E4018" w14:textId="77777777" w:rsidR="00C326E6" w:rsidRDefault="00C326E6" w:rsidP="00C326E6">
            <w:pPr>
              <w:spacing w:after="0"/>
            </w:pPr>
          </w:p>
        </w:tc>
      </w:tr>
      <w:tr w:rsidR="00C326E6" w14:paraId="7F35E446" w14:textId="77777777" w:rsidTr="00934953">
        <w:tc>
          <w:tcPr>
            <w:tcW w:w="882" w:type="pct"/>
          </w:tcPr>
          <w:p w14:paraId="00ACAF54" w14:textId="77777777" w:rsidR="00C326E6" w:rsidRDefault="00C326E6" w:rsidP="00C326E6">
            <w:pPr>
              <w:spacing w:after="0"/>
            </w:pPr>
          </w:p>
        </w:tc>
        <w:tc>
          <w:tcPr>
            <w:tcW w:w="1074" w:type="pct"/>
          </w:tcPr>
          <w:p w14:paraId="117A0EA9" w14:textId="77777777" w:rsidR="00934953" w:rsidRDefault="00B90111" w:rsidP="00884A09">
            <w:pPr>
              <w:spacing w:after="0"/>
              <w:rPr>
                <w:lang w:bidi="pt-PT"/>
              </w:rPr>
            </w:pPr>
            <w:sdt>
              <w:sdtPr>
                <w:id w:val="-195146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09" w:rsidRPr="00DA2933">
                  <w:rPr>
                    <w:lang w:bidi="pt-PT"/>
                  </w:rPr>
                  <w:t>☐</w:t>
                </w:r>
              </w:sdtContent>
            </w:sdt>
            <w:r w:rsidR="00884A09">
              <w:rPr>
                <w:lang w:bidi="pt-PT"/>
              </w:rPr>
              <w:t>Didática</w:t>
            </w:r>
          </w:p>
          <w:p w14:paraId="7BCEDC63" w14:textId="1BFB445B" w:rsidR="00C326E6" w:rsidRDefault="00B90111" w:rsidP="00884A09">
            <w:pPr>
              <w:spacing w:after="0"/>
            </w:pPr>
            <w:sdt>
              <w:sdtPr>
                <w:id w:val="-23415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6E6" w:rsidRPr="00DA2933">
                  <w:rPr>
                    <w:lang w:bidi="pt-PT"/>
                  </w:rPr>
                  <w:t>☐</w:t>
                </w:r>
              </w:sdtContent>
            </w:sdt>
            <w:r w:rsidR="00884A09">
              <w:rPr>
                <w:lang w:bidi="pt-PT"/>
              </w:rPr>
              <w:t>Comportamental</w:t>
            </w:r>
          </w:p>
        </w:tc>
        <w:tc>
          <w:tcPr>
            <w:tcW w:w="758" w:type="pct"/>
          </w:tcPr>
          <w:p w14:paraId="49E9CEFB" w14:textId="77777777" w:rsidR="00C326E6" w:rsidRDefault="00C326E6" w:rsidP="00C326E6">
            <w:pPr>
              <w:spacing w:after="0"/>
            </w:pPr>
          </w:p>
        </w:tc>
        <w:tc>
          <w:tcPr>
            <w:tcW w:w="758" w:type="pct"/>
          </w:tcPr>
          <w:p w14:paraId="29B652B8" w14:textId="77777777" w:rsidR="00C326E6" w:rsidRDefault="00C326E6" w:rsidP="00C326E6">
            <w:pPr>
              <w:spacing w:after="0"/>
            </w:pPr>
          </w:p>
        </w:tc>
        <w:tc>
          <w:tcPr>
            <w:tcW w:w="1528" w:type="pct"/>
          </w:tcPr>
          <w:p w14:paraId="52902706" w14:textId="77777777" w:rsidR="00C326E6" w:rsidRDefault="00C326E6" w:rsidP="00C326E6">
            <w:pPr>
              <w:spacing w:after="0"/>
            </w:pPr>
          </w:p>
        </w:tc>
      </w:tr>
    </w:tbl>
    <w:p w14:paraId="1FD6B931" w14:textId="78AAD176" w:rsidR="007E4556" w:rsidRPr="00D87851" w:rsidRDefault="00E91007" w:rsidP="00C326E6">
      <w:pPr>
        <w:pStyle w:val="Heading2"/>
        <w:spacing w:before="120"/>
      </w:pPr>
      <w:r>
        <w:rPr>
          <w:lang w:bidi="pt-PT"/>
        </w:rPr>
        <w:t>Notificação prévia por escrito da determinação de qualificação para deficiência emocional-comportamental</w:t>
      </w:r>
    </w:p>
    <w:p w14:paraId="0B8B4287" w14:textId="62D8DDC7" w:rsidR="007E4556" w:rsidRPr="00DA2933" w:rsidRDefault="007E4556" w:rsidP="007E4556">
      <w:pPr>
        <w:numPr>
          <w:ilvl w:val="0"/>
          <w:numId w:val="16"/>
        </w:numPr>
        <w:tabs>
          <w:tab w:val="left" w:pos="1260"/>
        </w:tabs>
        <w:ind w:left="288" w:hanging="288"/>
      </w:pPr>
      <w:bookmarkStart w:id="1" w:name="_Hlk134111659"/>
      <w:r>
        <w:rPr>
          <w:lang w:bidi="pt-PT"/>
        </w:rPr>
        <w:t>O grupo determinou que o aluno atende aos critérios de deficiência emocional e comportamental (Normas II.J.5.b.(1)</w:t>
      </w:r>
      <w:r w:rsidR="00B90111" w:rsidRPr="00B90111">
        <w:rPr>
          <w:lang w:bidi="pt-PT"/>
        </w:rPr>
        <w:t xml:space="preserve"> </w:t>
      </w:r>
      <w:r w:rsidR="00B90111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7BBF4BB3">
          <v:shape id="_x0000_i1065" type="#_x0000_t75" alt="Lack of instruction in reading or math is the primary factor." style="width:13.5pt;height:9pt" o:ole="">
            <v:imagedata r:id="rId7" o:title=""/>
          </v:shape>
          <w:control r:id="rId10" w:name="OptionButton131" w:shapeid="_x0000_i1065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74C81CDE">
          <v:shape id="_x0000_i1076" type="#_x0000_t75" alt="Lack of instruction in reading or math not the primary factor." style="width:13.5pt;height:9pt" o:ole="">
            <v:imagedata r:id="rId7" o:title=""/>
          </v:shape>
          <w:control r:id="rId11" w:name="OptionButton231" w:shapeid="_x0000_i1076"/>
        </w:object>
      </w:r>
      <w:r>
        <w:rPr>
          <w:lang w:bidi="pt-PT"/>
        </w:rPr>
        <w:t>Não</w:t>
      </w:r>
    </w:p>
    <w:p w14:paraId="7883F195" w14:textId="11E94E03" w:rsidR="007E4556" w:rsidRPr="00DA2933" w:rsidRDefault="007E4556" w:rsidP="007E4556">
      <w:pPr>
        <w:numPr>
          <w:ilvl w:val="0"/>
          <w:numId w:val="16"/>
        </w:numPr>
        <w:tabs>
          <w:tab w:val="left" w:pos="9630"/>
          <w:tab w:val="left" w:pos="10080"/>
          <w:tab w:val="left" w:pos="10440"/>
        </w:tabs>
        <w:ind w:left="288" w:hanging="288"/>
      </w:pPr>
      <w:r>
        <w:rPr>
          <w:lang w:bidi="pt-PT"/>
        </w:rPr>
        <w:t>O grupo determinou que a deficiência emocional e comportamental afeta negativamente o desempenho educacional do aluno (Normas II.J.5.b.(2)</w:t>
      </w:r>
      <w:r w:rsidR="00B90111" w:rsidRPr="00B90111">
        <w:rPr>
          <w:lang w:bidi="pt-PT"/>
        </w:rPr>
        <w:t xml:space="preserve"> </w:t>
      </w:r>
      <w:r w:rsidR="00B90111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3C0860D1">
          <v:shape id="_x0000_i1077" type="#_x0000_t75" alt="Lack of instruction in reading or math is the primary factor." style="width:13.5pt;height:9pt" o:ole="">
            <v:imagedata r:id="rId7" o:title=""/>
          </v:shape>
          <w:control r:id="rId12" w:name="OptionButton1311" w:shapeid="_x0000_i1077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2877089F">
          <v:shape id="_x0000_i1078" type="#_x0000_t75" alt="Lack of instruction in reading or math not the primary factor." style="width:13.5pt;height:9pt" o:ole="">
            <v:imagedata r:id="rId7" o:title=""/>
          </v:shape>
          <w:control r:id="rId13" w:name="OptionButton2311" w:shapeid="_x0000_i1078"/>
        </w:object>
      </w:r>
      <w:r>
        <w:rPr>
          <w:lang w:bidi="pt-PT"/>
        </w:rPr>
        <w:t>Não</w:t>
      </w:r>
    </w:p>
    <w:p w14:paraId="78D7D856" w14:textId="3E62796B" w:rsidR="007E4556" w:rsidRDefault="007E4556" w:rsidP="007E4556">
      <w:pPr>
        <w:numPr>
          <w:ilvl w:val="0"/>
          <w:numId w:val="16"/>
        </w:numPr>
        <w:tabs>
          <w:tab w:val="left" w:pos="9630"/>
          <w:tab w:val="left" w:pos="10080"/>
          <w:tab w:val="left" w:pos="10440"/>
        </w:tabs>
        <w:ind w:left="288" w:hanging="288"/>
        <w:rPr>
          <w:rFonts w:cs="Arial"/>
        </w:rPr>
      </w:pPr>
      <w:r>
        <w:rPr>
          <w:lang w:bidi="pt-PT"/>
        </w:rPr>
        <w:t>O grupo determinou que o aluno precisa de educação especial e serviços relacionados (Normas II.J.5.b.(3)</w:t>
      </w:r>
      <w:r w:rsidR="00B90111" w:rsidRPr="00B90111">
        <w:rPr>
          <w:lang w:bidi="pt-PT"/>
        </w:rPr>
        <w:t xml:space="preserve"> </w:t>
      </w:r>
      <w:r w:rsidR="00B90111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7992754E">
          <v:shape id="_x0000_i1079" type="#_x0000_t75" alt="Lack of instruction in reading or math is the primary factor." style="width:13.5pt;height:9pt" o:ole="">
            <v:imagedata r:id="rId7" o:title=""/>
          </v:shape>
          <w:control r:id="rId14" w:name="OptionButton1312" w:shapeid="_x0000_i1079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02AB1E5C">
          <v:shape id="_x0000_i1080" type="#_x0000_t75" alt="Lack of instruction in reading or math not the primary factor." style="width:13.5pt;height:9pt" o:ole="">
            <v:imagedata r:id="rId7" o:title=""/>
          </v:shape>
          <w:control r:id="rId15" w:name="OptionButton2312" w:shapeid="_x0000_i1080"/>
        </w:object>
      </w:r>
      <w:r>
        <w:rPr>
          <w:lang w:bidi="pt-PT"/>
        </w:rPr>
        <w:t>Não</w:t>
      </w:r>
    </w:p>
    <w:p w14:paraId="0B935B26" w14:textId="19AAC85B" w:rsidR="007E4556" w:rsidRDefault="007E4556" w:rsidP="007E4556">
      <w:pPr>
        <w:numPr>
          <w:ilvl w:val="0"/>
          <w:numId w:val="16"/>
        </w:numPr>
        <w:ind w:left="288" w:hanging="288"/>
      </w:pPr>
      <w:r>
        <w:rPr>
          <w:lang w:bidi="pt-PT"/>
        </w:rPr>
        <w:lastRenderedPageBreak/>
        <w:t xml:space="preserve">O grupo determinou que a falta de instrução adequada em leitura </w:t>
      </w:r>
      <w:r>
        <w:rPr>
          <w:b/>
          <w:i/>
          <w:lang w:bidi="pt-PT"/>
        </w:rPr>
        <w:t>não</w:t>
      </w:r>
      <w:r>
        <w:rPr>
          <w:lang w:bidi="pt-PT"/>
        </w:rPr>
        <w:t xml:space="preserve"> é o principal fator para determinar a qualificação (Normas II.I.3.a.(1)</w:t>
      </w:r>
      <w:r w:rsidR="00B90111" w:rsidRPr="00B90111">
        <w:rPr>
          <w:lang w:bidi="pt-PT"/>
        </w:rPr>
        <w:t xml:space="preserve"> </w:t>
      </w:r>
      <w:r w:rsidR="00B90111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79B86DFC">
          <v:shape id="_x0000_i1081" type="#_x0000_t75" alt="Lack of instruction in reading or math is the primary factor." style="width:13.5pt;height:9pt" o:ole="">
            <v:imagedata r:id="rId7" o:title=""/>
          </v:shape>
          <w:control r:id="rId16" w:name="OptionButton1313" w:shapeid="_x0000_i1081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33605017">
          <v:shape id="_x0000_i1082" type="#_x0000_t75" alt="Lack of instruction in reading or math not the primary factor." style="width:13.5pt;height:9pt" o:ole="">
            <v:imagedata r:id="rId7" o:title=""/>
          </v:shape>
          <w:control r:id="rId17" w:name="OptionButton2313" w:shapeid="_x0000_i1082"/>
        </w:object>
      </w:r>
      <w:r>
        <w:rPr>
          <w:lang w:bidi="pt-PT"/>
        </w:rPr>
        <w:t>Não</w:t>
      </w:r>
    </w:p>
    <w:p w14:paraId="2F1C76AE" w14:textId="6E003980" w:rsidR="007E4556" w:rsidRDefault="007E4556" w:rsidP="007E4556">
      <w:pPr>
        <w:numPr>
          <w:ilvl w:val="0"/>
          <w:numId w:val="16"/>
        </w:numPr>
        <w:tabs>
          <w:tab w:val="left" w:pos="900"/>
          <w:tab w:val="left" w:pos="1710"/>
          <w:tab w:val="left" w:pos="10440"/>
        </w:tabs>
        <w:ind w:left="288" w:hanging="288"/>
      </w:pPr>
      <w:r>
        <w:rPr>
          <w:lang w:bidi="pt-PT"/>
        </w:rPr>
        <w:t xml:space="preserve">O grupo determinou que a falta de instrução adequada em matemática </w:t>
      </w:r>
      <w:r>
        <w:rPr>
          <w:b/>
          <w:i/>
          <w:lang w:bidi="pt-PT"/>
        </w:rPr>
        <w:t>não</w:t>
      </w:r>
      <w:r>
        <w:rPr>
          <w:lang w:bidi="pt-PT"/>
        </w:rPr>
        <w:t xml:space="preserve"> é o principal fator para determinar a qualificação (Normas II.I.3.a.(2)</w:t>
      </w:r>
      <w:r w:rsidR="00B90111" w:rsidRPr="00B90111">
        <w:rPr>
          <w:lang w:bidi="pt-PT"/>
        </w:rPr>
        <w:t xml:space="preserve"> </w:t>
      </w:r>
      <w:r w:rsidR="00B90111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10ED505C">
          <v:shape id="_x0000_i1083" type="#_x0000_t75" alt="Lack of instruction in reading or math is the primary factor." style="width:13.5pt;height:9pt" o:ole="">
            <v:imagedata r:id="rId7" o:title=""/>
          </v:shape>
          <w:control r:id="rId18" w:name="OptionButton1314" w:shapeid="_x0000_i1083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7B309044">
          <v:shape id="_x0000_i1084" type="#_x0000_t75" alt="Lack of instruction in reading or math not the primary factor." style="width:13.5pt;height:9pt" o:ole="">
            <v:imagedata r:id="rId7" o:title=""/>
          </v:shape>
          <w:control r:id="rId19" w:name="OptionButton2314" w:shapeid="_x0000_i1084"/>
        </w:object>
      </w:r>
      <w:r>
        <w:rPr>
          <w:lang w:bidi="pt-PT"/>
        </w:rPr>
        <w:t>Não</w:t>
      </w:r>
    </w:p>
    <w:bookmarkEnd w:id="1"/>
    <w:p w14:paraId="478A3DE8" w14:textId="63C0D921" w:rsidR="007E4556" w:rsidRPr="00DA2933" w:rsidRDefault="007E4556" w:rsidP="007E4556">
      <w:pPr>
        <w:ind w:left="288" w:hanging="288"/>
        <w:rPr>
          <w:rFonts w:cs="Arial"/>
        </w:rPr>
      </w:pPr>
      <w:r w:rsidRPr="00DA2933">
        <w:rPr>
          <w:lang w:bidi="pt-PT"/>
        </w:rPr>
        <w:object w:dxaOrig="225" w:dyaOrig="225" w14:anchorId="2A32A517">
          <v:shape id="_x0000_i1085" type="#_x0000_t75" alt="Student is not eligible." style="width:13.5pt;height:9pt" o:ole="">
            <v:imagedata r:id="rId7" o:title=""/>
          </v:shape>
          <w:control r:id="rId20" w:name="OptionButton61" w:shapeid="_x0000_i1085"/>
        </w:object>
      </w:r>
      <w:r w:rsidR="00D96910">
        <w:rPr>
          <w:lang w:bidi="pt-PT"/>
        </w:rPr>
        <w:t xml:space="preserve">Todas as opções acima são "Sim". O grupo determina que o aluno </w:t>
      </w:r>
      <w:r w:rsidR="00D96910">
        <w:rPr>
          <w:b/>
          <w:i/>
          <w:lang w:bidi="pt-PT"/>
        </w:rPr>
        <w:t>se qualifica</w:t>
      </w:r>
      <w:r w:rsidR="00D96910">
        <w:rPr>
          <w:lang w:bidi="pt-PT"/>
        </w:rPr>
        <w:t xml:space="preserve"> para educação especial e serviços relacionados sob a classificação categórica de deficiência emocional e comportamental.</w:t>
      </w:r>
    </w:p>
    <w:bookmarkStart w:id="2" w:name="_Hlk78369529"/>
    <w:p w14:paraId="1D75C793" w14:textId="4B1E20DD" w:rsidR="007E4556" w:rsidRPr="00DA2933" w:rsidRDefault="007E4556" w:rsidP="00D96910">
      <w:pPr>
        <w:ind w:left="288" w:hanging="288"/>
        <w:rPr>
          <w:rFonts w:cs="Arial"/>
        </w:rPr>
      </w:pPr>
      <w:r w:rsidRPr="00DA2933">
        <w:rPr>
          <w:lang w:bidi="pt-PT"/>
        </w:rPr>
        <w:object w:dxaOrig="225" w:dyaOrig="225" w14:anchorId="73F425F7">
          <v:shape id="_x0000_i1124" type="#_x0000_t75" alt="Student is not eligible." style="width:13.5pt;height:9pt" o:ole="">
            <v:imagedata r:id="rId7" o:title=""/>
          </v:shape>
          <w:control r:id="rId21" w:name="OptionButton6" w:shapeid="_x0000_i1124"/>
        </w:object>
      </w:r>
      <w:r w:rsidR="00D96910">
        <w:rPr>
          <w:lang w:bidi="pt-PT"/>
        </w:rPr>
        <w:t xml:space="preserve"> Pelo menos uma das opções acima é "Não". </w:t>
      </w:r>
      <w:bookmarkEnd w:id="2"/>
      <w:r w:rsidR="00D96910">
        <w:rPr>
          <w:lang w:bidi="pt-PT"/>
        </w:rPr>
        <w:t xml:space="preserve">O grupo determina que o aluno </w:t>
      </w:r>
      <w:r w:rsidR="00D96910">
        <w:rPr>
          <w:b/>
          <w:i/>
          <w:lang w:bidi="pt-PT"/>
        </w:rPr>
        <w:t>não se qualifica</w:t>
      </w:r>
      <w:r w:rsidR="00D96910">
        <w:rPr>
          <w:lang w:bidi="pt-PT"/>
        </w:rPr>
        <w:t xml:space="preserve"> para educação especial e serviços relacionados sob a classificação categórica de deficiência emocional e comportamental.</w:t>
      </w:r>
    </w:p>
    <w:p w14:paraId="4A760128" w14:textId="77777777" w:rsidR="007E4556" w:rsidRPr="00DA2933" w:rsidRDefault="007E4556" w:rsidP="007E4556">
      <w:pPr>
        <w:spacing w:after="600"/>
        <w:rPr>
          <w:rFonts w:cs="Arial"/>
        </w:rPr>
      </w:pPr>
      <w:r w:rsidRPr="00DA2933">
        <w:rPr>
          <w:lang w:bidi="pt-PT"/>
        </w:rPr>
        <w:t>As opções a seguir foram levadas em consideração e rejeitadas pelos seguintes motivos:</w:t>
      </w:r>
    </w:p>
    <w:p w14:paraId="2C17428F" w14:textId="0F344FBE" w:rsidR="007E4556" w:rsidRPr="00DA2933" w:rsidRDefault="007E4556" w:rsidP="007E4556">
      <w:pPr>
        <w:spacing w:after="600"/>
        <w:rPr>
          <w:rFonts w:cs="Arial"/>
        </w:rPr>
      </w:pPr>
      <w:r w:rsidRPr="00DA2933">
        <w:rPr>
          <w:lang w:bidi="pt-PT"/>
        </w:rPr>
        <w:t>Outros fatores que são relevantes para esta proposta de qualificação:</w:t>
      </w:r>
    </w:p>
    <w:p w14:paraId="1361386D" w14:textId="77777777" w:rsidR="007E4556" w:rsidRPr="00DA2933" w:rsidRDefault="007E4556" w:rsidP="007E4556">
      <w:r w:rsidRPr="00DA2933">
        <w:rPr>
          <w:lang w:bidi="pt-PT"/>
        </w:rPr>
        <w:t>Os pais e alunos adultos devem receber notificação prévia por escrito (PWN) em linguagem compreensível para o público em geral, em seu idioma nativo ou em outro modo de comunicação, antes que a LEA proponha ou se recuse a iniciar ou alterar a identificação, avaliação ou enquadramento educacional de seu aluno/você, ou o fornecimento de uma educação pública gratuita e adequada (FAPE) para seu aluno/você (Normas IV.C. da USBE).</w:t>
      </w:r>
    </w:p>
    <w:p w14:paraId="13BE6439" w14:textId="77777777" w:rsidR="007E4556" w:rsidRDefault="007E4556" w:rsidP="007E4556">
      <w:pPr>
        <w:rPr>
          <w:rFonts w:cs="Arial"/>
        </w:rPr>
      </w:pPr>
      <w:r w:rsidRPr="00DA2933">
        <w:rPr>
          <w:lang w:bidi="pt-PT"/>
        </w:rPr>
        <w:t>As Salvaguardas Processuais da Parte B da Lei de Educação de Indivíduos com Deficiências (IDEA) lhe dão proteção. Se não tiver uma cópia, você pode solicitá-la ao professor de educação especial. Se tiver alguma dúvida sobre este aviso ou sobre as Salvaguardas Processuais, entre em contato com o diretor ou professor de educação especial.</w:t>
      </w:r>
    </w:p>
    <w:p w14:paraId="30811DAD" w14:textId="77777777" w:rsidR="0071661D" w:rsidRPr="002130A3" w:rsidRDefault="0071661D" w:rsidP="0071661D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</w:pPr>
      <w:r>
        <w:rPr>
          <w:lang w:bidi="pt-PT"/>
        </w:rPr>
        <w:t>Foi providenciado um tradutor/intérprete para permitir que o(s) pai(s)/aluno adulto participasse(m) da reunião de qualificação?</w:t>
      </w:r>
    </w:p>
    <w:p w14:paraId="645C41F9" w14:textId="311033F5" w:rsidR="0071661D" w:rsidRPr="002130A3" w:rsidRDefault="0071661D" w:rsidP="0071661D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  <w:ind w:left="360"/>
      </w:pPr>
      <w:r w:rsidRPr="002130A3">
        <w:rPr>
          <w:lang w:bidi="pt-PT"/>
        </w:rPr>
        <w:object w:dxaOrig="225" w:dyaOrig="225" w14:anchorId="55FBF3F6">
          <v:shape id="_x0000_i1126" type="#_x0000_t75" alt="Student is not eligible." style="width:13.5pt;height:9pt" o:ole="">
            <v:imagedata r:id="rId7" o:title=""/>
          </v:shape>
          <w:control r:id="rId22" w:name="OptionButton63111" w:shapeid="_x0000_i1126"/>
        </w:object>
      </w:r>
      <w:r w:rsidRPr="002130A3">
        <w:rPr>
          <w:lang w:bidi="pt-PT"/>
        </w:rPr>
        <w:t>Não, não é necessário um tradutor/intérprete</w:t>
      </w:r>
    </w:p>
    <w:p w14:paraId="425BDC47" w14:textId="1C9CC757" w:rsidR="0071661D" w:rsidRPr="002130A3" w:rsidRDefault="0071661D" w:rsidP="0071661D">
      <w:pPr>
        <w:ind w:left="360"/>
        <w:rPr>
          <w:rFonts w:cs="Arial"/>
        </w:rPr>
      </w:pPr>
      <w:r w:rsidRPr="002130A3">
        <w:rPr>
          <w:lang w:bidi="pt-PT"/>
        </w:rPr>
        <w:object w:dxaOrig="225" w:dyaOrig="225" w14:anchorId="3DCB04BA">
          <v:shape id="_x0000_i1171" type="#_x0000_t75" alt="Student is not eligible." style="width:13.5pt;height:9pt" o:ole="">
            <v:imagedata r:id="rId7" o:title=""/>
          </v:shape>
          <w:control r:id="rId23" w:name="OptionButton63121" w:shapeid="_x0000_i1171"/>
        </w:object>
      </w:r>
      <w:r w:rsidRPr="002130A3">
        <w:rPr>
          <w:lang w:bidi="pt-PT"/>
        </w:rPr>
        <w:t>Sim (tradutor/intérprete deve assinar abaixo como participante)</w:t>
      </w:r>
    </w:p>
    <w:p w14:paraId="47B42B33" w14:textId="7B776A5A" w:rsidR="007E4556" w:rsidRPr="00DA2933" w:rsidRDefault="00B90111" w:rsidP="007E4556">
      <w:pPr>
        <w:spacing w:after="0"/>
      </w:pPr>
      <w:sdt>
        <w:sdtPr>
          <w:id w:val="198974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007" w:rsidRPr="00DA2933">
            <w:rPr>
              <w:lang w:bidi="pt-PT"/>
            </w:rPr>
            <w:t>☐</w:t>
          </w:r>
        </w:sdtContent>
      </w:sdt>
      <w:r w:rsidR="007E4556" w:rsidRPr="00DA2933">
        <w:rPr>
          <w:lang w:bidi="pt-PT"/>
        </w:rPr>
        <w:t xml:space="preserve"> Seu idioma nativo ou outro modo de comunicação </w:t>
      </w:r>
      <w:r w:rsidR="007E4556" w:rsidRPr="00DA2933">
        <w:rPr>
          <w:b/>
          <w:i/>
          <w:lang w:bidi="pt-PT"/>
        </w:rPr>
        <w:t>não</w:t>
      </w:r>
      <w:r w:rsidR="007E4556" w:rsidRPr="00DA2933">
        <w:rPr>
          <w:lang w:bidi="pt-PT"/>
        </w:rPr>
        <w:t xml:space="preserve"> é um idioma escrito.</w:t>
      </w:r>
    </w:p>
    <w:p w14:paraId="65EA217C" w14:textId="77777777" w:rsidR="007E4556" w:rsidRPr="00DA2933" w:rsidRDefault="007E4556" w:rsidP="007E4556">
      <w:pPr>
        <w:spacing w:after="0"/>
        <w:ind w:left="302"/>
        <w:rPr>
          <w:b/>
          <w:bCs/>
        </w:rPr>
      </w:pPr>
      <w:r w:rsidRPr="00DA2933">
        <w:rPr>
          <w:b/>
          <w:lang w:bidi="pt-PT"/>
        </w:rPr>
        <w:t>Portanto:</w:t>
      </w:r>
    </w:p>
    <w:p w14:paraId="621389B5" w14:textId="77777777" w:rsidR="007E4556" w:rsidRPr="00DA2933" w:rsidRDefault="00B90111" w:rsidP="00B90111">
      <w:pPr>
        <w:tabs>
          <w:tab w:val="left" w:pos="6480"/>
          <w:tab w:val="left" w:pos="10620"/>
          <w:tab w:val="left" w:pos="11070"/>
        </w:tabs>
        <w:spacing w:after="0"/>
        <w:ind w:left="849" w:hanging="302"/>
      </w:pPr>
      <w:sdt>
        <w:sdtPr>
          <w:id w:val="744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556" w:rsidRPr="00DA2933">
            <w:rPr>
              <w:lang w:bidi="pt-PT"/>
            </w:rPr>
            <w:t>☐</w:t>
          </w:r>
        </w:sdtContent>
      </w:sdt>
      <w:r w:rsidR="007E4556" w:rsidRPr="00DA2933">
        <w:rPr>
          <w:lang w:bidi="pt-PT"/>
        </w:rPr>
        <w:t xml:space="preserve"> A notificação foi traduzida oralmente ou por outros meios em seu idioma nativo ou outro modo de comunicação em [data]:</w:t>
      </w:r>
      <w:r w:rsidR="007E4556" w:rsidRPr="00DA2933">
        <w:rPr>
          <w:lang w:bidi="pt-PT"/>
        </w:rPr>
        <w:tab/>
        <w:t>por [pessoa]:</w:t>
      </w:r>
      <w:r w:rsidR="007E4556" w:rsidRPr="00DA2933">
        <w:rPr>
          <w:lang w:bidi="pt-PT"/>
        </w:rPr>
        <w:tab/>
      </w:r>
      <w:r w:rsidR="007E4556" w:rsidRPr="00DA2933">
        <w:rPr>
          <w:b/>
          <w:lang w:bidi="pt-PT"/>
        </w:rPr>
        <w:t>E</w:t>
      </w:r>
    </w:p>
    <w:p w14:paraId="7E9FC3D9" w14:textId="77777777" w:rsidR="00B90111" w:rsidRPr="00DA2933" w:rsidRDefault="00B90111" w:rsidP="00B90111">
      <w:pPr>
        <w:tabs>
          <w:tab w:val="left" w:pos="7020"/>
          <w:tab w:val="left" w:pos="11070"/>
        </w:tabs>
        <w:ind w:left="849" w:hanging="302"/>
      </w:pPr>
      <w:sdt>
        <w:sdtPr>
          <w:id w:val="-2023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556" w:rsidRPr="00DA2933"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="007E4556" w:rsidRPr="00DA2933">
        <w:rPr>
          <w:lang w:bidi="pt-PT"/>
        </w:rPr>
        <w:t xml:space="preserve"> Você verificou com o tradutor/intérprete que entende o conteúdo deste aviso.</w:t>
      </w:r>
    </w:p>
    <w:p w14:paraId="5229519E" w14:textId="77777777" w:rsidR="00B90111" w:rsidRPr="00A51163" w:rsidRDefault="00B90111" w:rsidP="00B90111">
      <w:pPr>
        <w:pStyle w:val="m-5501390442121389020msolistparagraph"/>
        <w:spacing w:before="0" w:beforeAutospacing="0" w:after="120" w:afterAutospacing="0" w:line="320" w:lineRule="exact"/>
        <w:ind w:left="288" w:hanging="288"/>
        <w:rPr>
          <w:rFonts w:ascii="Open Sans" w:hAnsi="Open Sans" w:cs="Open Sans"/>
          <w:sz w:val="24"/>
          <w:szCs w:val="24"/>
        </w:rPr>
      </w:pPr>
      <w:sdt>
        <w:sdtPr>
          <w:rPr>
            <w:rFonts w:ascii="Open Sans" w:hAnsi="Open Sans" w:cs="Open Sans"/>
            <w:sz w:val="24"/>
            <w:szCs w:val="24"/>
          </w:rPr>
          <w:id w:val="975410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188">
            <w:rPr>
              <w:rFonts w:ascii="Segoe UI Symbol" w:hAnsi="Segoe UI Symbol" w:cs="Segoe UI Symbol"/>
              <w:sz w:val="24"/>
              <w:szCs w:val="24"/>
              <w:lang w:bidi="pt-PT"/>
            </w:rPr>
            <w:t>☐</w:t>
          </w:r>
        </w:sdtContent>
      </w:sdt>
      <w:r w:rsidRPr="00B25188">
        <w:rPr>
          <w:rFonts w:ascii="Open Sans" w:hAnsi="Open Sans" w:cs="Open Sans"/>
          <w:sz w:val="24"/>
          <w:szCs w:val="24"/>
          <w:lang w:bidi="pt-PT"/>
        </w:rPr>
        <w:t xml:space="preserve"> O aluno não está matriculado no momento no distrito/escola público-privada. De acordo com os requisitos do Child Find, a determinação de qualificação desse aluno dá a ele o direito a uma educação pública apropriada e gratuita (FAPE) se o aluno estiver matriculado em uma LEA. De acordo com as Normas de Educação Especial de Utah VI.B., se o aluno estiver matriculado em uma escola particular sem fins lucrativos, ele estará qualificado para receber serviços equitativos, conforme determinado por meio de consulta entre o distrito e a escola particular. O aluno </w:t>
      </w:r>
      <w:r w:rsidRPr="00B25188">
        <w:rPr>
          <w:rFonts w:ascii="Open Sans" w:hAnsi="Open Sans" w:cs="Open Sans"/>
          <w:sz w:val="24"/>
          <w:szCs w:val="24"/>
          <w:lang w:bidi="pt-PT"/>
        </w:rPr>
        <w:lastRenderedPageBreak/>
        <w:t xml:space="preserve">também pode se qualificar para a Bolsa de Estudos Carson Smith ou para o Programa de Bolsas de Estudo de Oportunidades para Necessidades </w:t>
      </w:r>
      <w:r w:rsidRPr="00A51163">
        <w:rPr>
          <w:rFonts w:ascii="Open Sans" w:hAnsi="Open Sans" w:cs="Open Sans"/>
          <w:sz w:val="24"/>
          <w:szCs w:val="24"/>
          <w:lang w:bidi="pt-PT"/>
        </w:rPr>
        <w:t>Especiais. Se o aluno receber uma bolsa de estudos, ele continuará a se qualificar para os serviços equitativos.</w:t>
      </w:r>
    </w:p>
    <w:p w14:paraId="162D08EC" w14:textId="77777777" w:rsidR="00B90111" w:rsidRPr="00A51163" w:rsidRDefault="00B90111" w:rsidP="00B90111">
      <w:pPr>
        <w:keepNext/>
        <w:keepLines/>
        <w:spacing w:after="240" w:line="400" w:lineRule="exact"/>
        <w:jc w:val="center"/>
        <w:outlineLvl w:val="1"/>
        <w:rPr>
          <w:rFonts w:ascii="Open Sans Light" w:eastAsiaTheme="majorEastAsia" w:hAnsi="Open Sans Light" w:cstheme="majorBidi"/>
          <w:b/>
          <w:sz w:val="32"/>
          <w:szCs w:val="26"/>
        </w:rPr>
      </w:pPr>
      <w:r w:rsidRPr="00A51163">
        <w:rPr>
          <w:rFonts w:ascii="Open Sans Light" w:eastAsiaTheme="majorEastAsia" w:hAnsi="Open Sans Light" w:cstheme="majorBidi"/>
          <w:b/>
          <w:sz w:val="32"/>
          <w:szCs w:val="26"/>
          <w:lang w:bidi="pt-PT"/>
        </w:rPr>
        <w:t>As assinaturas abaixo indicam a participação na determinação de qualificação e confirmam o recebimento da cópia</w:t>
      </w:r>
      <w:bookmarkStart w:id="3" w:name="_Hlk134191891"/>
    </w:p>
    <w:p w14:paraId="58BBF623" w14:textId="77777777" w:rsidR="00B90111" w:rsidRPr="00A51163" w:rsidRDefault="00B90111" w:rsidP="00B90111">
      <w:pPr>
        <w:tabs>
          <w:tab w:val="left" w:pos="5224"/>
          <w:tab w:val="left" w:pos="5782"/>
          <w:tab w:val="left" w:pos="11160"/>
        </w:tabs>
        <w:spacing w:after="0"/>
        <w:rPr>
          <w:u w:val="single"/>
          <w:lang w:bidi="pt-PT"/>
        </w:rPr>
      </w:pPr>
      <w:r w:rsidRPr="00A51163">
        <w:rPr>
          <w:u w:val="single"/>
          <w:lang w:bidi="pt-PT"/>
        </w:rPr>
        <w:tab/>
      </w:r>
      <w:r w:rsidRPr="00A51163">
        <w:rPr>
          <w:lang w:bidi="pt-PT"/>
        </w:rPr>
        <w:tab/>
      </w:r>
      <w:r w:rsidRPr="00A51163">
        <w:rPr>
          <w:u w:val="single"/>
          <w:lang w:bidi="pt-PT"/>
        </w:rPr>
        <w:tab/>
      </w:r>
    </w:p>
    <w:p w14:paraId="3DDE8398" w14:textId="77777777" w:rsidR="00B90111" w:rsidRPr="00A51163" w:rsidRDefault="00B90111" w:rsidP="00B90111">
      <w:pPr>
        <w:tabs>
          <w:tab w:val="left" w:pos="4230"/>
          <w:tab w:val="left" w:pos="5782"/>
          <w:tab w:val="left" w:pos="10205"/>
        </w:tabs>
        <w:spacing w:after="160"/>
      </w:pPr>
      <w:r w:rsidRPr="00A51163">
        <w:rPr>
          <w:lang w:bidi="pt-PT"/>
        </w:rPr>
        <w:t>Profissional de educação especial</w:t>
      </w:r>
      <w:r w:rsidRPr="00A51163">
        <w:tab/>
      </w:r>
      <w:r w:rsidRPr="00A51163">
        <w:rPr>
          <w:lang w:bidi="pt-PT"/>
        </w:rPr>
        <w:t>Data</w:t>
      </w:r>
      <w:r w:rsidRPr="00A51163">
        <w:tab/>
      </w:r>
      <w:r w:rsidRPr="00A51163">
        <w:rPr>
          <w:lang w:bidi="pt-PT"/>
        </w:rPr>
        <w:t>Pai/aluno adulto</w:t>
      </w:r>
      <w:r w:rsidRPr="00A51163">
        <w:tab/>
      </w:r>
      <w:r w:rsidRPr="00A51163">
        <w:rPr>
          <w:lang w:bidi="pt-PT"/>
        </w:rPr>
        <w:t>Data</w:t>
      </w:r>
    </w:p>
    <w:p w14:paraId="1C6B20C2" w14:textId="77777777" w:rsidR="00B90111" w:rsidRPr="00A51163" w:rsidRDefault="00B90111" w:rsidP="00B90111">
      <w:pPr>
        <w:tabs>
          <w:tab w:val="left" w:pos="5220"/>
          <w:tab w:val="left" w:pos="5760"/>
          <w:tab w:val="left" w:pos="11160"/>
        </w:tabs>
        <w:spacing w:after="0"/>
      </w:pPr>
      <w:r w:rsidRPr="00A51163">
        <w:rPr>
          <w:u w:val="single"/>
        </w:rPr>
        <w:tab/>
      </w:r>
      <w:r w:rsidRPr="00A51163">
        <w:tab/>
      </w:r>
      <w:r w:rsidRPr="00A51163">
        <w:rPr>
          <w:u w:val="single"/>
        </w:rPr>
        <w:tab/>
      </w:r>
    </w:p>
    <w:p w14:paraId="54D47157" w14:textId="77777777" w:rsidR="00B90111" w:rsidRPr="00A51163" w:rsidRDefault="00B90111" w:rsidP="00B90111">
      <w:pPr>
        <w:tabs>
          <w:tab w:val="left" w:pos="4253"/>
          <w:tab w:val="left" w:pos="5224"/>
          <w:tab w:val="left" w:pos="5782"/>
          <w:tab w:val="left" w:pos="10205"/>
        </w:tabs>
        <w:spacing w:after="160"/>
      </w:pPr>
      <w:r w:rsidRPr="00A51163">
        <w:rPr>
          <w:lang w:bidi="pt-PT"/>
        </w:rPr>
        <w:t>Assinatura/cargo</w:t>
      </w:r>
      <w:r w:rsidRPr="00A51163">
        <w:tab/>
      </w:r>
      <w:r w:rsidRPr="00A51163">
        <w:rPr>
          <w:lang w:bidi="pt-PT"/>
        </w:rPr>
        <w:t>Data</w:t>
      </w:r>
      <w:r w:rsidRPr="00A51163">
        <w:tab/>
      </w:r>
      <w:r w:rsidRPr="00A51163">
        <w:tab/>
      </w:r>
      <w:r w:rsidRPr="00A51163">
        <w:rPr>
          <w:lang w:bidi="pt-PT"/>
        </w:rPr>
        <w:t>Assinatura/cargo</w:t>
      </w:r>
      <w:r w:rsidRPr="00A51163">
        <w:tab/>
      </w:r>
      <w:r w:rsidRPr="00A51163">
        <w:rPr>
          <w:lang w:bidi="pt-PT"/>
        </w:rPr>
        <w:t>Data</w:t>
      </w:r>
    </w:p>
    <w:p w14:paraId="750CFFA7" w14:textId="77777777" w:rsidR="00B90111" w:rsidRPr="00A51163" w:rsidRDefault="00B90111" w:rsidP="00B90111">
      <w:pPr>
        <w:tabs>
          <w:tab w:val="left" w:pos="5220"/>
          <w:tab w:val="left" w:pos="5760"/>
          <w:tab w:val="left" w:pos="11160"/>
        </w:tabs>
        <w:spacing w:after="0"/>
      </w:pPr>
      <w:r w:rsidRPr="00A51163">
        <w:rPr>
          <w:u w:val="single"/>
        </w:rPr>
        <w:tab/>
      </w:r>
      <w:r w:rsidRPr="00A51163">
        <w:tab/>
      </w:r>
      <w:r w:rsidRPr="00A51163">
        <w:rPr>
          <w:u w:val="single"/>
        </w:rPr>
        <w:tab/>
      </w:r>
    </w:p>
    <w:p w14:paraId="0EB89CD6" w14:textId="77777777" w:rsidR="00B90111" w:rsidRPr="00A51163" w:rsidRDefault="00B90111" w:rsidP="00B90111">
      <w:pPr>
        <w:tabs>
          <w:tab w:val="left" w:pos="4253"/>
          <w:tab w:val="left" w:pos="5224"/>
          <w:tab w:val="left" w:pos="5782"/>
          <w:tab w:val="left" w:pos="10205"/>
        </w:tabs>
      </w:pPr>
      <w:r w:rsidRPr="00A51163">
        <w:rPr>
          <w:lang w:bidi="pt-PT"/>
        </w:rPr>
        <w:t>Assinatura/cargo</w:t>
      </w:r>
      <w:r w:rsidRPr="00A51163">
        <w:tab/>
      </w:r>
      <w:r w:rsidRPr="00A51163">
        <w:rPr>
          <w:lang w:bidi="pt-PT"/>
        </w:rPr>
        <w:t>Data</w:t>
      </w:r>
      <w:r w:rsidRPr="00A51163">
        <w:tab/>
      </w:r>
      <w:r w:rsidRPr="00A51163">
        <w:tab/>
      </w:r>
      <w:r w:rsidRPr="00A51163">
        <w:rPr>
          <w:lang w:bidi="pt-PT"/>
        </w:rPr>
        <w:t>Assinatura/cargo</w:t>
      </w:r>
      <w:r w:rsidRPr="00A51163">
        <w:tab/>
      </w:r>
      <w:r w:rsidRPr="00A51163">
        <w:rPr>
          <w:lang w:bidi="pt-PT"/>
        </w:rPr>
        <w:t>Data</w:t>
      </w:r>
    </w:p>
    <w:p w14:paraId="5B657843" w14:textId="77777777" w:rsidR="00B90111" w:rsidRPr="00A51163" w:rsidRDefault="00B90111" w:rsidP="00B90111">
      <w:r w:rsidRPr="00A51163">
        <w:rPr>
          <w:b/>
          <w:lang w:bidi="pt-PT"/>
        </w:rPr>
        <w:t>Observação:</w:t>
      </w:r>
      <w:r w:rsidRPr="00A51163">
        <w:rPr>
          <w:lang w:bidi="pt-PT"/>
        </w:rPr>
        <w:t xml:space="preserve"> Se a assinatura do pai ou do aluno adulto estiver faltando, então o pai ou o aluno adulto:</w:t>
      </w:r>
    </w:p>
    <w:p w14:paraId="5EC376DB" w14:textId="4A183D65" w:rsidR="00B90111" w:rsidRPr="00A51163" w:rsidRDefault="00B90111" w:rsidP="00B90111">
      <w:pPr>
        <w:tabs>
          <w:tab w:val="left" w:pos="4410"/>
          <w:tab w:val="left" w:pos="6030"/>
          <w:tab w:val="left" w:pos="10080"/>
        </w:tabs>
        <w:spacing w:after="0"/>
        <w:ind w:left="360"/>
      </w:pPr>
      <w:r w:rsidRPr="00A51163">
        <w:rPr>
          <w:lang w:bidi="pt-PT"/>
        </w:rPr>
        <w:object w:dxaOrig="225" w:dyaOrig="225" w14:anchorId="10584B8E">
          <v:shape id="_x0000_i1184" type="#_x0000_t75" alt="Student is not eligible." style="width:13.5pt;height:9pt" o:ole="">
            <v:imagedata r:id="rId7" o:title=""/>
          </v:shape>
          <w:control r:id="rId24" w:name="OptionButton631" w:shapeid="_x0000_i1184"/>
        </w:object>
      </w:r>
      <w:r w:rsidRPr="00A51163">
        <w:rPr>
          <w:lang w:bidi="pt-PT"/>
        </w:rPr>
        <w:t xml:space="preserve">Não compareceu (documentar esforços para envolver); </w:t>
      </w:r>
      <w:r w:rsidRPr="00A51163">
        <w:rPr>
          <w:b/>
          <w:lang w:bidi="pt-PT"/>
        </w:rPr>
        <w:t>OU</w:t>
      </w:r>
    </w:p>
    <w:p w14:paraId="0BB3AB92" w14:textId="5669C770" w:rsidR="00B90111" w:rsidRPr="00A51163" w:rsidRDefault="00B90111" w:rsidP="00B90111">
      <w:pPr>
        <w:tabs>
          <w:tab w:val="left" w:pos="4410"/>
          <w:tab w:val="left" w:pos="6030"/>
          <w:tab w:val="left" w:pos="10080"/>
        </w:tabs>
        <w:ind w:left="360"/>
      </w:pPr>
      <w:r w:rsidRPr="00A51163">
        <w:rPr>
          <w:lang w:bidi="pt-PT"/>
        </w:rPr>
        <w:object w:dxaOrig="225" w:dyaOrig="225" w14:anchorId="26574FDE">
          <v:shape id="_x0000_i1183" type="#_x0000_t75" alt="Student is not eligible." style="width:13.5pt;height:9pt" o:ole="">
            <v:imagedata r:id="rId7" o:title=""/>
          </v:shape>
          <w:control r:id="rId25" w:name="OptionButton632" w:shapeid="_x0000_i1183"/>
        </w:object>
      </w:r>
      <w:r w:rsidRPr="00A51163">
        <w:rPr>
          <w:lang w:bidi="pt-PT"/>
        </w:rPr>
        <w:t xml:space="preserve">Participou por telefone, videoconferência ou outros meios; </w:t>
      </w:r>
      <w:r w:rsidRPr="00A51163">
        <w:rPr>
          <w:b/>
          <w:lang w:bidi="pt-PT"/>
        </w:rPr>
        <w:t>E</w:t>
      </w:r>
    </w:p>
    <w:p w14:paraId="7A58D8BE" w14:textId="1EF81679" w:rsidR="005651F3" w:rsidRPr="005651F3" w:rsidRDefault="00B90111" w:rsidP="00B90111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600"/>
        <w:ind w:left="360"/>
      </w:pPr>
      <w:sdt>
        <w:sdtPr>
          <w:id w:val="-1720500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1163">
            <w:rPr>
              <w:rFonts w:ascii="Segoe UI Symbol" w:hAnsi="Segoe UI Symbol" w:cs="Segoe UI Symbol"/>
            </w:rPr>
            <w:t>☐</w:t>
          </w:r>
        </w:sdtContent>
      </w:sdt>
      <w:r w:rsidRPr="00A51163">
        <w:rPr>
          <w:lang w:bidi="pt-PT"/>
        </w:rPr>
        <w:t xml:space="preserve"> Uma cópia deste documento foi enviada pelo correio para o pai/aluno adulto em [data]:</w:t>
      </w:r>
      <w:bookmarkEnd w:id="3"/>
    </w:p>
    <w:sectPr w:rsidR="005651F3" w:rsidRPr="005651F3" w:rsidSect="00B90111">
      <w:headerReference w:type="default" r:id="rId26"/>
      <w:footerReference w:type="default" r:id="rId27"/>
      <w:headerReference w:type="first" r:id="rId28"/>
      <w:footerReference w:type="first" r:id="rId29"/>
      <w:type w:val="continuous"/>
      <w:pgSz w:w="12240" w:h="15840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DE4D" w14:textId="3AF8299F" w:rsidR="004D52CF" w:rsidRPr="00C30412" w:rsidRDefault="00B90111" w:rsidP="00B90111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4521268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6951" w14:textId="447FCDB7" w:rsidR="00AD19E3" w:rsidRPr="00C30412" w:rsidRDefault="00B90111" w:rsidP="00B90111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9758675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34E5" w14:textId="5E4EC93A" w:rsidR="00AD19E3" w:rsidRDefault="00AD19E3" w:rsidP="00AD19E3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bookmarkStart w:id="4" w:name="_Hlk110520564"/>
    <w:bookmarkStart w:id="5" w:name="_Hlk110520565"/>
    <w:r w:rsidRPr="008D5465">
      <w:rPr>
        <w:lang w:bidi="pt-PT"/>
      </w:rPr>
      <w:t>Educação Especial 5d</w:t>
    </w:r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5B29" w14:textId="173EBD09" w:rsidR="00AD19E3" w:rsidRDefault="00AD19E3" w:rsidP="00AD19E3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5d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5FA4F33"/>
    <w:multiLevelType w:val="hybridMultilevel"/>
    <w:tmpl w:val="4252C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3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C1F5B"/>
    <w:multiLevelType w:val="hybridMultilevel"/>
    <w:tmpl w:val="5B12140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8" w15:restartNumberingAfterBreak="0">
    <w:nsid w:val="4DB1439D"/>
    <w:multiLevelType w:val="hybridMultilevel"/>
    <w:tmpl w:val="409C2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E6F44"/>
    <w:multiLevelType w:val="hybridMultilevel"/>
    <w:tmpl w:val="B2D8A71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66CF8"/>
    <w:multiLevelType w:val="hybridMultilevel"/>
    <w:tmpl w:val="8662D0B0"/>
    <w:lvl w:ilvl="0" w:tplc="712633BA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134920">
    <w:abstractNumId w:val="7"/>
  </w:num>
  <w:num w:numId="2" w16cid:durableId="1281912536">
    <w:abstractNumId w:val="2"/>
  </w:num>
  <w:num w:numId="3" w16cid:durableId="837505656">
    <w:abstractNumId w:val="6"/>
  </w:num>
  <w:num w:numId="4" w16cid:durableId="346714521">
    <w:abstractNumId w:val="10"/>
  </w:num>
  <w:num w:numId="5" w16cid:durableId="846871230">
    <w:abstractNumId w:val="11"/>
  </w:num>
  <w:num w:numId="6" w16cid:durableId="1092092475">
    <w:abstractNumId w:val="4"/>
  </w:num>
  <w:num w:numId="7" w16cid:durableId="97138865">
    <w:abstractNumId w:val="0"/>
  </w:num>
  <w:num w:numId="8" w16cid:durableId="886264270">
    <w:abstractNumId w:val="15"/>
  </w:num>
  <w:num w:numId="9" w16cid:durableId="1831671785">
    <w:abstractNumId w:val="9"/>
  </w:num>
  <w:num w:numId="10" w16cid:durableId="1631284766">
    <w:abstractNumId w:val="12"/>
  </w:num>
  <w:num w:numId="11" w16cid:durableId="1087385479">
    <w:abstractNumId w:val="3"/>
  </w:num>
  <w:num w:numId="12" w16cid:durableId="364600674">
    <w:abstractNumId w:val="5"/>
  </w:num>
  <w:num w:numId="13" w16cid:durableId="2046829258">
    <w:abstractNumId w:val="13"/>
  </w:num>
  <w:num w:numId="14" w16cid:durableId="1484616823">
    <w:abstractNumId w:val="8"/>
  </w:num>
  <w:num w:numId="15" w16cid:durableId="1948925695">
    <w:abstractNumId w:val="14"/>
  </w:num>
  <w:num w:numId="16" w16cid:durableId="1517695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11F73"/>
    <w:rsid w:val="000210AC"/>
    <w:rsid w:val="000550C7"/>
    <w:rsid w:val="00084452"/>
    <w:rsid w:val="000F02CA"/>
    <w:rsid w:val="000F0530"/>
    <w:rsid w:val="001002BE"/>
    <w:rsid w:val="00124AED"/>
    <w:rsid w:val="001347A4"/>
    <w:rsid w:val="00142A89"/>
    <w:rsid w:val="00165167"/>
    <w:rsid w:val="00173370"/>
    <w:rsid w:val="00183C79"/>
    <w:rsid w:val="001946E1"/>
    <w:rsid w:val="00202FF5"/>
    <w:rsid w:val="0020792F"/>
    <w:rsid w:val="00210994"/>
    <w:rsid w:val="0021760B"/>
    <w:rsid w:val="00246917"/>
    <w:rsid w:val="00250E65"/>
    <w:rsid w:val="00274F1B"/>
    <w:rsid w:val="002B6E6A"/>
    <w:rsid w:val="002D53D4"/>
    <w:rsid w:val="002F516D"/>
    <w:rsid w:val="00332BEC"/>
    <w:rsid w:val="003574E6"/>
    <w:rsid w:val="003822C9"/>
    <w:rsid w:val="003B1C06"/>
    <w:rsid w:val="00401ED6"/>
    <w:rsid w:val="0043603E"/>
    <w:rsid w:val="00452654"/>
    <w:rsid w:val="004567CA"/>
    <w:rsid w:val="004932F8"/>
    <w:rsid w:val="004A4D84"/>
    <w:rsid w:val="004D30B8"/>
    <w:rsid w:val="004D52CF"/>
    <w:rsid w:val="00517407"/>
    <w:rsid w:val="00535642"/>
    <w:rsid w:val="005417E5"/>
    <w:rsid w:val="00562F6D"/>
    <w:rsid w:val="005651F3"/>
    <w:rsid w:val="005746AD"/>
    <w:rsid w:val="005834F3"/>
    <w:rsid w:val="0059793E"/>
    <w:rsid w:val="005A2EB8"/>
    <w:rsid w:val="005A59F3"/>
    <w:rsid w:val="005B2246"/>
    <w:rsid w:val="005E635B"/>
    <w:rsid w:val="00600AE3"/>
    <w:rsid w:val="00652E64"/>
    <w:rsid w:val="006626C4"/>
    <w:rsid w:val="006D498B"/>
    <w:rsid w:val="006E3448"/>
    <w:rsid w:val="0071661D"/>
    <w:rsid w:val="00723594"/>
    <w:rsid w:val="0072614E"/>
    <w:rsid w:val="0076334D"/>
    <w:rsid w:val="0077110D"/>
    <w:rsid w:val="00797B54"/>
    <w:rsid w:val="007A20EC"/>
    <w:rsid w:val="007B019D"/>
    <w:rsid w:val="007E422D"/>
    <w:rsid w:val="007E4556"/>
    <w:rsid w:val="007F7616"/>
    <w:rsid w:val="008814E8"/>
    <w:rsid w:val="00884A09"/>
    <w:rsid w:val="00885FE9"/>
    <w:rsid w:val="008A7BB1"/>
    <w:rsid w:val="008B60B9"/>
    <w:rsid w:val="008D4BBB"/>
    <w:rsid w:val="008D5465"/>
    <w:rsid w:val="00924411"/>
    <w:rsid w:val="00934953"/>
    <w:rsid w:val="00982319"/>
    <w:rsid w:val="009934E5"/>
    <w:rsid w:val="00996243"/>
    <w:rsid w:val="009A4381"/>
    <w:rsid w:val="00A0428D"/>
    <w:rsid w:val="00A076BC"/>
    <w:rsid w:val="00A21683"/>
    <w:rsid w:val="00A36053"/>
    <w:rsid w:val="00A40CD4"/>
    <w:rsid w:val="00A50850"/>
    <w:rsid w:val="00A8299D"/>
    <w:rsid w:val="00A9389C"/>
    <w:rsid w:val="00AD19E3"/>
    <w:rsid w:val="00AD1E1E"/>
    <w:rsid w:val="00AD71AD"/>
    <w:rsid w:val="00AE71EA"/>
    <w:rsid w:val="00AF6951"/>
    <w:rsid w:val="00B25E42"/>
    <w:rsid w:val="00B31EDB"/>
    <w:rsid w:val="00B41BBA"/>
    <w:rsid w:val="00B50F5B"/>
    <w:rsid w:val="00B640B7"/>
    <w:rsid w:val="00B656A4"/>
    <w:rsid w:val="00B7055E"/>
    <w:rsid w:val="00B7565D"/>
    <w:rsid w:val="00B77B7C"/>
    <w:rsid w:val="00B82281"/>
    <w:rsid w:val="00B86162"/>
    <w:rsid w:val="00B90111"/>
    <w:rsid w:val="00BA5649"/>
    <w:rsid w:val="00BB2173"/>
    <w:rsid w:val="00BD2D65"/>
    <w:rsid w:val="00BE2DF2"/>
    <w:rsid w:val="00BE6854"/>
    <w:rsid w:val="00C1273D"/>
    <w:rsid w:val="00C22666"/>
    <w:rsid w:val="00C24585"/>
    <w:rsid w:val="00C30412"/>
    <w:rsid w:val="00C326E6"/>
    <w:rsid w:val="00C33692"/>
    <w:rsid w:val="00C52E50"/>
    <w:rsid w:val="00C74E27"/>
    <w:rsid w:val="00C8206C"/>
    <w:rsid w:val="00CC72A4"/>
    <w:rsid w:val="00CF05E8"/>
    <w:rsid w:val="00D16037"/>
    <w:rsid w:val="00D22B9C"/>
    <w:rsid w:val="00D27A43"/>
    <w:rsid w:val="00D40349"/>
    <w:rsid w:val="00D96910"/>
    <w:rsid w:val="00DB137B"/>
    <w:rsid w:val="00DD6553"/>
    <w:rsid w:val="00DE31E2"/>
    <w:rsid w:val="00E11331"/>
    <w:rsid w:val="00E400CE"/>
    <w:rsid w:val="00E4046E"/>
    <w:rsid w:val="00E452C5"/>
    <w:rsid w:val="00E520CE"/>
    <w:rsid w:val="00E54161"/>
    <w:rsid w:val="00E85D11"/>
    <w:rsid w:val="00E91007"/>
    <w:rsid w:val="00EA4C89"/>
    <w:rsid w:val="00EE1340"/>
    <w:rsid w:val="00EE6E59"/>
    <w:rsid w:val="00F14E34"/>
    <w:rsid w:val="00F40D93"/>
    <w:rsid w:val="00F40E20"/>
    <w:rsid w:val="00FA440A"/>
    <w:rsid w:val="00FC1586"/>
    <w:rsid w:val="00FC3F46"/>
    <w:rsid w:val="00FD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162"/>
    <w:pPr>
      <w:spacing w:after="120" w:line="32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053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683"/>
    <w:pPr>
      <w:keepNext/>
      <w:keepLines/>
      <w:spacing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053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792F"/>
    <w:pPr>
      <w:keepNext/>
      <w:keepLines/>
      <w:spacing w:after="0"/>
      <w:jc w:val="center"/>
      <w:outlineLvl w:val="3"/>
    </w:pPr>
    <w:rPr>
      <w:rFonts w:ascii="Open Sans Light" w:eastAsiaTheme="majorEastAsia" w:hAnsi="Open Sans Light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D19E3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D19E3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36053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1683"/>
    <w:rPr>
      <w:rFonts w:ascii="Open Sans Light" w:eastAsiaTheme="majorEastAsia" w:hAnsi="Open Sans Light" w:cstheme="majorBidi"/>
      <w:b/>
      <w:sz w:val="32"/>
      <w:szCs w:val="26"/>
    </w:rPr>
  </w:style>
  <w:style w:type="paragraph" w:styleId="Revision">
    <w:name w:val="Revision"/>
    <w:hidden/>
    <w:uiPriority w:val="99"/>
    <w:semiHidden/>
    <w:rsid w:val="00D16037"/>
    <w:pPr>
      <w:spacing w:after="0" w:line="240" w:lineRule="auto"/>
    </w:pPr>
    <w:rPr>
      <w:rFonts w:ascii="Open Sans" w:hAnsi="Open San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11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1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1F73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F73"/>
    <w:rPr>
      <w:rFonts w:ascii="Open Sans" w:hAnsi="Open Sans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7055E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DefaultParagraphFont"/>
    <w:rsid w:val="00B7055E"/>
  </w:style>
  <w:style w:type="character" w:customStyle="1" w:styleId="Heading3Char">
    <w:name w:val="Heading 3 Char"/>
    <w:basedOn w:val="DefaultParagraphFont"/>
    <w:link w:val="Heading3"/>
    <w:uiPriority w:val="9"/>
    <w:rsid w:val="00A36053"/>
    <w:rPr>
      <w:rFonts w:ascii="Open Sans Light" w:eastAsiaTheme="majorEastAsia" w:hAnsi="Open Sans Light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792F"/>
    <w:rPr>
      <w:rFonts w:ascii="Open Sans Light" w:eastAsiaTheme="majorEastAsia" w:hAnsi="Open Sans Light" w:cstheme="majorBidi"/>
      <w:b/>
      <w:i/>
      <w:iCs/>
      <w:sz w:val="24"/>
    </w:rPr>
  </w:style>
  <w:style w:type="paragraph" w:customStyle="1" w:styleId="m-5501390442121389020msolistparagraph">
    <w:name w:val="m_-5501390442121389020msolistparagraph"/>
    <w:basedOn w:val="Normal"/>
    <w:rsid w:val="00202FF5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m-5501390442121389020apple-converted-space">
    <w:name w:val="m_-5501390442121389020apple-converted-space"/>
    <w:basedOn w:val="DefaultParagraphFont"/>
    <w:rsid w:val="0020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header" Target="header2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5d. Team Evaluation Summary Report and Prior Written Notice of Eligibility Determination: Emotional Disturbance</vt:lpstr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5d. Team Evaluation Summary Report and Prior Written Notice of Eligibility Determination: Emotional Disturbance</dc:title>
  <dc:subject/>
  <dc:creator>Nordfelt, Emily</dc:creator>
  <cp:keywords/>
  <dc:description/>
  <cp:lastModifiedBy>Nordfelt, Emily</cp:lastModifiedBy>
  <cp:revision>3</cp:revision>
  <dcterms:created xsi:type="dcterms:W3CDTF">2023-11-14T18:27:00Z</dcterms:created>
  <dcterms:modified xsi:type="dcterms:W3CDTF">2023-11-14T18:36:00Z</dcterms:modified>
</cp:coreProperties>
</file>